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DBF5" w14:textId="43F2574B" w:rsidR="00173C4F" w:rsidRDefault="00173C4F" w:rsidP="002539C8">
      <w:pPr>
        <w:pStyle w:val="Title"/>
        <w:spacing w:after="0"/>
        <w:rPr>
          <w:rFonts w:eastAsia="MS Gothic"/>
          <w:sz w:val="48"/>
        </w:rPr>
      </w:pPr>
      <w:r w:rsidRPr="00B22B7D">
        <w:rPr>
          <w:noProof/>
          <w:sz w:val="48"/>
        </w:rPr>
        <w:drawing>
          <wp:anchor distT="0" distB="0" distL="114300" distR="114300" simplePos="0" relativeHeight="251659264" behindDoc="0" locked="0" layoutInCell="1" allowOverlap="1" wp14:anchorId="2174BEEF" wp14:editId="39E6D40E">
            <wp:simplePos x="0" y="0"/>
            <wp:positionH relativeFrom="column">
              <wp:posOffset>6829452</wp:posOffset>
            </wp:positionH>
            <wp:positionV relativeFrom="paragraph">
              <wp:posOffset>-61523</wp:posOffset>
            </wp:positionV>
            <wp:extent cx="2286000" cy="54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6100"/>
                    </a:xfrm>
                    <a:prstGeom prst="rect">
                      <a:avLst/>
                    </a:prstGeom>
                  </pic:spPr>
                </pic:pic>
              </a:graphicData>
            </a:graphic>
            <wp14:sizeRelH relativeFrom="page">
              <wp14:pctWidth>0</wp14:pctWidth>
            </wp14:sizeRelH>
            <wp14:sizeRelV relativeFrom="page">
              <wp14:pctHeight>0</wp14:pctHeight>
            </wp14:sizeRelV>
          </wp:anchor>
        </w:drawing>
      </w:r>
      <w:r w:rsidR="002360B6">
        <w:rPr>
          <w:rFonts w:eastAsia="MS Gothic"/>
          <w:sz w:val="48"/>
        </w:rPr>
        <w:t xml:space="preserve">Oversight </w:t>
      </w:r>
      <w:r w:rsidR="002360B6" w:rsidRPr="0021244C">
        <w:rPr>
          <w:rFonts w:eastAsia="MS Gothic"/>
          <w:color w:val="C00000"/>
          <w:sz w:val="48"/>
        </w:rPr>
        <w:t>Group</w:t>
      </w:r>
      <w:r w:rsidRPr="00B22B7D">
        <w:rPr>
          <w:rFonts w:eastAsia="MS Gothic"/>
          <w:sz w:val="48"/>
        </w:rPr>
        <w:t xml:space="preserve"> MEETING </w:t>
      </w:r>
      <w:r>
        <w:rPr>
          <w:rFonts w:eastAsia="MS Gothic"/>
          <w:sz w:val="48"/>
        </w:rPr>
        <w:t>MINUTES</w:t>
      </w:r>
    </w:p>
    <w:p w14:paraId="569B74F5" w14:textId="1500B09D" w:rsidR="0021244C" w:rsidRPr="00BE5096" w:rsidRDefault="002539C8" w:rsidP="002539C8">
      <w:pPr>
        <w:rPr>
          <w:rFonts w:cstheme="minorHAnsi"/>
          <w:sz w:val="22"/>
          <w:szCs w:val="22"/>
        </w:rPr>
      </w:pPr>
      <w:r w:rsidRPr="002539C8">
        <w:rPr>
          <w:rFonts w:cstheme="minorHAnsi"/>
          <w:b/>
          <w:sz w:val="22"/>
          <w:szCs w:val="22"/>
        </w:rPr>
        <w:t>Meeting Date</w:t>
      </w:r>
      <w:r w:rsidRPr="002539C8">
        <w:rPr>
          <w:rFonts w:cstheme="minorHAnsi"/>
          <w:sz w:val="22"/>
          <w:szCs w:val="22"/>
        </w:rPr>
        <w:t xml:space="preserve">: </w:t>
      </w:r>
      <w:r w:rsidR="00691FA5">
        <w:rPr>
          <w:rFonts w:cstheme="minorHAnsi"/>
          <w:sz w:val="22"/>
          <w:szCs w:val="22"/>
        </w:rPr>
        <w:t>April 8</w:t>
      </w:r>
      <w:r w:rsidR="002360B6">
        <w:rPr>
          <w:rFonts w:cstheme="minorHAnsi"/>
          <w:sz w:val="22"/>
          <w:szCs w:val="22"/>
        </w:rPr>
        <w:t>, 202</w:t>
      </w:r>
      <w:r w:rsidR="00A411C6">
        <w:rPr>
          <w:rFonts w:cstheme="minorHAnsi"/>
          <w:sz w:val="22"/>
          <w:szCs w:val="22"/>
        </w:rPr>
        <w:t>5</w:t>
      </w:r>
      <w:r w:rsidR="004610B9">
        <w:rPr>
          <w:rFonts w:cstheme="minorHAnsi"/>
          <w:b/>
          <w:color w:val="C00000"/>
          <w:sz w:val="28"/>
          <w:szCs w:val="28"/>
        </w:rPr>
        <w:br/>
      </w:r>
    </w:p>
    <w:tbl>
      <w:tblPr>
        <w:tblW w:w="14400" w:type="dxa"/>
        <w:tblInd w:w="-10" w:type="dxa"/>
        <w:tblLayout w:type="fixed"/>
        <w:tblLook w:val="04A0" w:firstRow="1" w:lastRow="0" w:firstColumn="1" w:lastColumn="0" w:noHBand="0" w:noVBand="1"/>
      </w:tblPr>
      <w:tblGrid>
        <w:gridCol w:w="1440"/>
        <w:gridCol w:w="3150"/>
        <w:gridCol w:w="4905"/>
        <w:gridCol w:w="4905"/>
      </w:tblGrid>
      <w:tr w:rsidR="00173C4F" w:rsidRPr="002539C8" w14:paraId="282D73DF" w14:textId="77777777" w:rsidTr="00A21515">
        <w:trPr>
          <w:trHeight w:val="1170"/>
        </w:trPr>
        <w:tc>
          <w:tcPr>
            <w:tcW w:w="144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680A1AEA" w14:textId="77777777" w:rsidR="00173C4F" w:rsidRPr="002539C8" w:rsidRDefault="00173C4F" w:rsidP="00A21515">
            <w:pPr>
              <w:spacing w:after="0" w:line="180" w:lineRule="auto"/>
              <w:jc w:val="center"/>
              <w:rPr>
                <w:rFonts w:eastAsia="Arial" w:cstheme="minorHAnsi"/>
                <w:b/>
                <w:bCs/>
                <w:color w:val="FFFFFF" w:themeColor="background1"/>
                <w:sz w:val="22"/>
                <w:szCs w:val="22"/>
              </w:rPr>
            </w:pPr>
            <w:r w:rsidRPr="002539C8">
              <w:rPr>
                <w:rFonts w:eastAsia="Arial" w:cstheme="minorHAnsi"/>
                <w:b/>
                <w:bCs/>
                <w:color w:val="FFFFFF" w:themeColor="background1"/>
                <w:sz w:val="22"/>
                <w:szCs w:val="22"/>
              </w:rPr>
              <w:t>Members in Attendance</w:t>
            </w:r>
          </w:p>
        </w:tc>
        <w:tc>
          <w:tcPr>
            <w:tcW w:w="31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77426" w14:textId="77777777" w:rsidR="00173C4F" w:rsidRPr="002539C8" w:rsidRDefault="00173C4F" w:rsidP="00A21515">
            <w:pPr>
              <w:spacing w:after="0" w:line="278" w:lineRule="auto"/>
              <w:rPr>
                <w:rFonts w:eastAsia="Arial" w:cstheme="minorHAnsi"/>
                <w:b/>
                <w:sz w:val="22"/>
                <w:szCs w:val="22"/>
              </w:rPr>
            </w:pPr>
            <w:r w:rsidRPr="002539C8">
              <w:rPr>
                <w:rFonts w:eastAsia="Arial" w:cstheme="minorHAnsi"/>
                <w:b/>
                <w:sz w:val="22"/>
                <w:szCs w:val="22"/>
              </w:rPr>
              <w:t>Council Co-Chairs:</w:t>
            </w:r>
          </w:p>
          <w:p w14:paraId="26EFBA49" w14:textId="610E7C49"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650242140"/>
                <w14:checkbox>
                  <w14:checked w14:val="1"/>
                  <w14:checkedState w14:val="2612" w14:font="MS Gothic"/>
                  <w14:uncheckedState w14:val="2610" w14:font="MS Gothic"/>
                </w14:checkbox>
              </w:sdtPr>
              <w:sdtEndPr/>
              <w:sdtContent>
                <w:r w:rsidR="00A411C6">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Debra Mason</w:t>
            </w:r>
          </w:p>
          <w:p w14:paraId="55CA4C3F" w14:textId="2473C61F"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445621255"/>
                <w14:checkbox>
                  <w14:checked w14:val="0"/>
                  <w14:checkedState w14:val="2612" w14:font="MS Gothic"/>
                  <w14:uncheckedState w14:val="2610" w14:font="MS Gothic"/>
                </w14:checkbox>
              </w:sdtPr>
              <w:sdtEndPr/>
              <w:sdtContent>
                <w:r w:rsidR="00691FA5">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Jim Wentworth-Plato</w:t>
            </w:r>
          </w:p>
          <w:p w14:paraId="4CDC02E6" w14:textId="77777777" w:rsidR="00173C4F" w:rsidRPr="002539C8" w:rsidRDefault="00173C4F" w:rsidP="00A21515">
            <w:pPr>
              <w:spacing w:after="0" w:line="278" w:lineRule="auto"/>
              <w:rPr>
                <w:rFonts w:eastAsia="Arial" w:cstheme="minorHAnsi"/>
                <w:b/>
                <w:sz w:val="22"/>
                <w:szCs w:val="22"/>
              </w:rPr>
            </w:pPr>
          </w:p>
          <w:p w14:paraId="2F680E9E" w14:textId="77777777" w:rsidR="00173C4F" w:rsidRPr="002539C8" w:rsidRDefault="00173C4F" w:rsidP="00A21515">
            <w:pPr>
              <w:spacing w:after="0" w:line="278" w:lineRule="auto"/>
              <w:rPr>
                <w:rFonts w:eastAsia="Arial" w:cstheme="minorHAnsi"/>
                <w:b/>
                <w:sz w:val="22"/>
                <w:szCs w:val="22"/>
              </w:rPr>
            </w:pPr>
            <w:r w:rsidRPr="002539C8">
              <w:rPr>
                <w:rFonts w:eastAsia="Arial" w:cstheme="minorHAnsi"/>
                <w:b/>
                <w:sz w:val="22"/>
                <w:szCs w:val="22"/>
              </w:rPr>
              <w:t>Recorder:</w:t>
            </w:r>
          </w:p>
          <w:p w14:paraId="46058DCD" w14:textId="6EF8AD3E"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353562607"/>
                <w14:checkbox>
                  <w14:checked w14:val="1"/>
                  <w14:checkedState w14:val="2612" w14:font="MS Gothic"/>
                  <w14:uncheckedState w14:val="2610" w14:font="MS Gothic"/>
                </w14:checkbox>
              </w:sdtPr>
              <w:sdtEndPr/>
              <w:sdtContent>
                <w:r w:rsidR="00622F42">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Kattie Riggs</w:t>
            </w:r>
          </w:p>
        </w:tc>
        <w:tc>
          <w:tcPr>
            <w:tcW w:w="4905" w:type="dxa"/>
            <w:tcBorders>
              <w:top w:val="single" w:sz="8" w:space="0" w:color="auto"/>
              <w:left w:val="single" w:sz="8" w:space="0" w:color="auto"/>
              <w:bottom w:val="single" w:sz="8" w:space="0" w:color="auto"/>
              <w:right w:val="single" w:sz="8" w:space="0" w:color="auto"/>
            </w:tcBorders>
            <w:vAlign w:val="center"/>
          </w:tcPr>
          <w:p w14:paraId="5E1DD979" w14:textId="77777777" w:rsidR="00173C4F" w:rsidRPr="002539C8" w:rsidRDefault="00173C4F" w:rsidP="00A21515">
            <w:pPr>
              <w:spacing w:after="0" w:line="278" w:lineRule="auto"/>
              <w:rPr>
                <w:rFonts w:eastAsia="Arial" w:cstheme="minorHAnsi"/>
                <w:b/>
                <w:sz w:val="22"/>
                <w:szCs w:val="22"/>
              </w:rPr>
            </w:pPr>
            <w:r w:rsidRPr="002539C8">
              <w:rPr>
                <w:rFonts w:eastAsia="Arial" w:cstheme="minorHAnsi"/>
                <w:b/>
                <w:sz w:val="22"/>
                <w:szCs w:val="22"/>
              </w:rPr>
              <w:t>Members:</w:t>
            </w:r>
          </w:p>
          <w:p w14:paraId="3A2CD54B" w14:textId="0D6F9604"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443337295"/>
                <w14:checkbox>
                  <w14:checked w14:val="0"/>
                  <w14:checkedState w14:val="2612" w14:font="MS Gothic"/>
                  <w14:uncheckedState w14:val="2610" w14:font="MS Gothic"/>
                </w14:checkbox>
              </w:sdtPr>
              <w:sdtEndPr/>
              <w:sdtContent>
                <w:r w:rsidR="0096650B">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Tim Cook</w:t>
            </w:r>
            <w:r w:rsidR="0082692F">
              <w:rPr>
                <w:rFonts w:eastAsia="Arial" w:cstheme="minorHAnsi"/>
                <w:sz w:val="22"/>
                <w:szCs w:val="22"/>
              </w:rPr>
              <w:t xml:space="preserve">                                   </w:t>
            </w:r>
            <w:sdt>
              <w:sdtPr>
                <w:rPr>
                  <w:rFonts w:eastAsia="Arial" w:cstheme="minorHAnsi"/>
                  <w:sz w:val="22"/>
                  <w:szCs w:val="22"/>
                </w:rPr>
                <w:id w:val="-57865140"/>
                <w14:checkbox>
                  <w14:checked w14:val="1"/>
                  <w14:checkedState w14:val="2612" w14:font="MS Gothic"/>
                  <w14:uncheckedState w14:val="2610" w14:font="MS Gothic"/>
                </w14:checkbox>
              </w:sdtPr>
              <w:sdtEndPr/>
              <w:sdtContent>
                <w:r w:rsidR="00622F42">
                  <w:rPr>
                    <w:rFonts w:ascii="MS Gothic" w:eastAsia="MS Gothic" w:hAnsi="MS Gothic" w:cstheme="minorHAnsi" w:hint="eastAsia"/>
                    <w:sz w:val="22"/>
                    <w:szCs w:val="22"/>
                  </w:rPr>
                  <w:t>☒</w:t>
                </w:r>
              </w:sdtContent>
            </w:sdt>
            <w:r w:rsidR="0082692F" w:rsidRPr="002539C8">
              <w:rPr>
                <w:rFonts w:eastAsia="Arial" w:cstheme="minorHAnsi"/>
                <w:sz w:val="22"/>
                <w:szCs w:val="22"/>
              </w:rPr>
              <w:t xml:space="preserve"> </w:t>
            </w:r>
            <w:r w:rsidR="0082692F">
              <w:rPr>
                <w:rFonts w:eastAsia="Arial" w:cstheme="minorHAnsi"/>
                <w:sz w:val="22"/>
                <w:szCs w:val="22"/>
              </w:rPr>
              <w:t>Carol Burnell</w:t>
            </w:r>
          </w:p>
          <w:p w14:paraId="64FF6C05" w14:textId="5BA87E6C"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262761962"/>
                <w14:checkbox>
                  <w14:checked w14:val="1"/>
                  <w14:checkedState w14:val="2612" w14:font="MS Gothic"/>
                  <w14:uncheckedState w14:val="2610" w14:font="MS Gothic"/>
                </w14:checkbox>
              </w:sdtPr>
              <w:sdtEndPr/>
              <w:sdtContent>
                <w:r w:rsidR="00A411C6">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David Plotkin</w:t>
            </w:r>
            <w:r w:rsidR="0082692F">
              <w:rPr>
                <w:rFonts w:eastAsia="Arial" w:cstheme="minorHAnsi"/>
                <w:sz w:val="22"/>
                <w:szCs w:val="22"/>
              </w:rPr>
              <w:t xml:space="preserve">                            </w:t>
            </w:r>
            <w:sdt>
              <w:sdtPr>
                <w:rPr>
                  <w:rFonts w:eastAsia="Arial" w:cstheme="minorHAnsi"/>
                  <w:sz w:val="22"/>
                  <w:szCs w:val="22"/>
                </w:rPr>
                <w:id w:val="-1672171003"/>
                <w14:checkbox>
                  <w14:checked w14:val="1"/>
                  <w14:checkedState w14:val="2612" w14:font="MS Gothic"/>
                  <w14:uncheckedState w14:val="2610" w14:font="MS Gothic"/>
                </w14:checkbox>
              </w:sdtPr>
              <w:sdtEndPr/>
              <w:sdtContent>
                <w:r w:rsidR="00691FA5">
                  <w:rPr>
                    <w:rFonts w:ascii="MS Gothic" w:eastAsia="MS Gothic" w:hAnsi="MS Gothic" w:cstheme="minorHAnsi" w:hint="eastAsia"/>
                    <w:sz w:val="22"/>
                    <w:szCs w:val="22"/>
                  </w:rPr>
                  <w:t>☒</w:t>
                </w:r>
              </w:sdtContent>
            </w:sdt>
            <w:r w:rsidR="0082692F" w:rsidRPr="002539C8">
              <w:rPr>
                <w:rFonts w:eastAsia="Arial" w:cstheme="minorHAnsi"/>
                <w:sz w:val="22"/>
                <w:szCs w:val="22"/>
              </w:rPr>
              <w:t xml:space="preserve"> </w:t>
            </w:r>
            <w:r w:rsidR="0082692F">
              <w:rPr>
                <w:rFonts w:eastAsia="Arial" w:cstheme="minorHAnsi"/>
                <w:sz w:val="22"/>
                <w:szCs w:val="22"/>
              </w:rPr>
              <w:t>J</w:t>
            </w:r>
            <w:r w:rsidR="00DE1E6A">
              <w:rPr>
                <w:rFonts w:eastAsia="Arial" w:cstheme="minorHAnsi"/>
                <w:sz w:val="22"/>
                <w:szCs w:val="22"/>
              </w:rPr>
              <w:t>osh Aman</w:t>
            </w:r>
          </w:p>
          <w:p w14:paraId="35DFEA7D" w14:textId="48509A84"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305695964"/>
                <w14:checkbox>
                  <w14:checked w14:val="1"/>
                  <w14:checkedState w14:val="2612" w14:font="MS Gothic"/>
                  <w14:uncheckedState w14:val="2610" w14:font="MS Gothic"/>
                </w14:checkbox>
              </w:sdtPr>
              <w:sdtEndPr/>
              <w:sdtContent>
                <w:r w:rsidR="00622F42">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Jeff Shaffer</w:t>
            </w:r>
            <w:r w:rsidR="0082692F">
              <w:rPr>
                <w:rFonts w:eastAsia="Arial" w:cstheme="minorHAnsi"/>
                <w:sz w:val="22"/>
                <w:szCs w:val="22"/>
              </w:rPr>
              <w:t xml:space="preserve">                                </w:t>
            </w:r>
            <w:sdt>
              <w:sdtPr>
                <w:rPr>
                  <w:rFonts w:eastAsia="Arial" w:cstheme="minorHAnsi"/>
                  <w:sz w:val="22"/>
                  <w:szCs w:val="22"/>
                </w:rPr>
                <w:id w:val="1942186464"/>
                <w14:checkbox>
                  <w14:checked w14:val="0"/>
                  <w14:checkedState w14:val="2612" w14:font="MS Gothic"/>
                  <w14:uncheckedState w14:val="2610" w14:font="MS Gothic"/>
                </w14:checkbox>
              </w:sdtPr>
              <w:sdtEndPr/>
              <w:sdtContent>
                <w:r w:rsidR="00691FA5">
                  <w:rPr>
                    <w:rFonts w:ascii="MS Gothic" w:eastAsia="MS Gothic" w:hAnsi="MS Gothic" w:cstheme="minorHAnsi" w:hint="eastAsia"/>
                    <w:sz w:val="22"/>
                    <w:szCs w:val="22"/>
                  </w:rPr>
                  <w:t>☐</w:t>
                </w:r>
              </w:sdtContent>
            </w:sdt>
            <w:r w:rsidR="0082692F" w:rsidRPr="002539C8">
              <w:rPr>
                <w:rFonts w:eastAsia="Arial" w:cstheme="minorHAnsi"/>
                <w:sz w:val="22"/>
                <w:szCs w:val="22"/>
              </w:rPr>
              <w:t xml:space="preserve"> </w:t>
            </w:r>
            <w:r w:rsidR="0082692F">
              <w:rPr>
                <w:rFonts w:eastAsia="Arial" w:cstheme="minorHAnsi"/>
                <w:sz w:val="22"/>
                <w:szCs w:val="22"/>
              </w:rPr>
              <w:t>Sarah Steidl</w:t>
            </w:r>
          </w:p>
          <w:p w14:paraId="6A337BC0" w14:textId="14486120"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657114664"/>
                <w14:checkbox>
                  <w14:checked w14:val="1"/>
                  <w14:checkedState w14:val="2612" w14:font="MS Gothic"/>
                  <w14:uncheckedState w14:val="2610" w14:font="MS Gothic"/>
                </w14:checkbox>
              </w:sdtPr>
              <w:sdtEndPr/>
              <w:sdtContent>
                <w:r w:rsidR="00691FA5">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FA3ED1">
              <w:rPr>
                <w:rFonts w:eastAsia="Arial" w:cstheme="minorHAnsi"/>
                <w:sz w:val="22"/>
                <w:szCs w:val="22"/>
              </w:rPr>
              <w:t>Danielle Hoffman</w:t>
            </w:r>
            <w:r w:rsidR="0082692F">
              <w:rPr>
                <w:rFonts w:eastAsia="Arial" w:cstheme="minorHAnsi"/>
                <w:sz w:val="22"/>
                <w:szCs w:val="22"/>
              </w:rPr>
              <w:t xml:space="preserve">                     </w:t>
            </w:r>
            <w:sdt>
              <w:sdtPr>
                <w:rPr>
                  <w:rFonts w:eastAsia="Arial" w:cstheme="minorHAnsi"/>
                  <w:sz w:val="22"/>
                  <w:szCs w:val="22"/>
                </w:rPr>
                <w:id w:val="791785844"/>
                <w14:checkbox>
                  <w14:checked w14:val="1"/>
                  <w14:checkedState w14:val="2612" w14:font="MS Gothic"/>
                  <w14:uncheckedState w14:val="2610" w14:font="MS Gothic"/>
                </w14:checkbox>
              </w:sdtPr>
              <w:sdtEndPr/>
              <w:sdtContent>
                <w:r w:rsidR="00622F42">
                  <w:rPr>
                    <w:rFonts w:ascii="MS Gothic" w:eastAsia="MS Gothic" w:hAnsi="MS Gothic" w:cstheme="minorHAnsi" w:hint="eastAsia"/>
                    <w:sz w:val="22"/>
                    <w:szCs w:val="22"/>
                  </w:rPr>
                  <w:t>☒</w:t>
                </w:r>
              </w:sdtContent>
            </w:sdt>
            <w:r w:rsidR="0082692F" w:rsidRPr="002539C8">
              <w:rPr>
                <w:rFonts w:eastAsia="Arial" w:cstheme="minorHAnsi"/>
                <w:sz w:val="22"/>
                <w:szCs w:val="22"/>
              </w:rPr>
              <w:t xml:space="preserve"> </w:t>
            </w:r>
            <w:r w:rsidR="0082692F">
              <w:rPr>
                <w:rFonts w:eastAsia="Arial" w:cstheme="minorHAnsi"/>
                <w:sz w:val="22"/>
                <w:szCs w:val="22"/>
              </w:rPr>
              <w:t>Lori Hall</w:t>
            </w:r>
          </w:p>
          <w:p w14:paraId="541F5362" w14:textId="397624AB" w:rsidR="00173C4F" w:rsidRPr="002539C8" w:rsidRDefault="00173C4F" w:rsidP="00A21515">
            <w:pPr>
              <w:spacing w:after="0" w:line="278" w:lineRule="auto"/>
              <w:rPr>
                <w:rFonts w:eastAsia="Arial" w:cstheme="minorHAnsi"/>
                <w:sz w:val="22"/>
                <w:szCs w:val="22"/>
              </w:rPr>
            </w:pPr>
          </w:p>
        </w:tc>
        <w:tc>
          <w:tcPr>
            <w:tcW w:w="4905" w:type="dxa"/>
            <w:tcBorders>
              <w:top w:val="single" w:sz="8" w:space="0" w:color="auto"/>
              <w:left w:val="single" w:sz="8" w:space="0" w:color="auto"/>
              <w:bottom w:val="single" w:sz="8" w:space="0" w:color="auto"/>
              <w:right w:val="single" w:sz="8" w:space="0" w:color="auto"/>
            </w:tcBorders>
            <w:vAlign w:val="center"/>
          </w:tcPr>
          <w:p w14:paraId="50CEC040" w14:textId="633C603F" w:rsidR="00173C4F" w:rsidRPr="002539C8" w:rsidRDefault="00173C4F" w:rsidP="00A21515">
            <w:pPr>
              <w:spacing w:after="0" w:line="278" w:lineRule="auto"/>
              <w:rPr>
                <w:rFonts w:eastAsia="Arial" w:cstheme="minorHAnsi"/>
                <w:sz w:val="22"/>
                <w:szCs w:val="22"/>
              </w:rPr>
            </w:pPr>
          </w:p>
          <w:p w14:paraId="26B23570" w14:textId="48B57F05"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255136102"/>
                <w14:checkbox>
                  <w14:checked w14:val="1"/>
                  <w14:checkedState w14:val="2612" w14:font="MS Gothic"/>
                  <w14:uncheckedState w14:val="2610" w14:font="MS Gothic"/>
                </w14:checkbox>
              </w:sdtPr>
              <w:sdtEndPr/>
              <w:sdtContent>
                <w:r w:rsidR="00622F42">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B222A9">
              <w:rPr>
                <w:rFonts w:eastAsia="Arial" w:cstheme="minorHAnsi"/>
                <w:sz w:val="22"/>
                <w:szCs w:val="22"/>
              </w:rPr>
              <w:t>Mark Yannotta</w:t>
            </w:r>
          </w:p>
          <w:p w14:paraId="1DB8C987" w14:textId="7DFD3950"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58353542"/>
                <w14:checkbox>
                  <w14:checked w14:val="1"/>
                  <w14:checkedState w14:val="2612" w14:font="MS Gothic"/>
                  <w14:uncheckedState w14:val="2610" w14:font="MS Gothic"/>
                </w14:checkbox>
              </w:sdtPr>
              <w:sdtEndPr/>
              <w:sdtContent>
                <w:r w:rsidR="00787EC4">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B222A9">
              <w:rPr>
                <w:rFonts w:eastAsia="Arial" w:cstheme="minorHAnsi"/>
                <w:sz w:val="22"/>
                <w:szCs w:val="22"/>
              </w:rPr>
              <w:t>Melissa McCormack</w:t>
            </w:r>
          </w:p>
          <w:p w14:paraId="55181097" w14:textId="4BCDD6A8"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717190324"/>
                <w14:checkbox>
                  <w14:checked w14:val="1"/>
                  <w14:checkedState w14:val="2612" w14:font="MS Gothic"/>
                  <w14:uncheckedState w14:val="2610" w14:font="MS Gothic"/>
                </w14:checkbox>
              </w:sdtPr>
              <w:sdtEndPr/>
              <w:sdtContent>
                <w:r w:rsidR="00622F42">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w:t>
            </w:r>
            <w:r w:rsidR="00B222A9">
              <w:rPr>
                <w:rFonts w:eastAsia="Arial" w:cstheme="minorHAnsi"/>
                <w:sz w:val="22"/>
                <w:szCs w:val="22"/>
              </w:rPr>
              <w:t>Casey Layton</w:t>
            </w:r>
          </w:p>
          <w:p w14:paraId="174154D0" w14:textId="6682E8C5" w:rsidR="00173C4F" w:rsidRPr="002539C8" w:rsidRDefault="008849F0" w:rsidP="00A21515">
            <w:pPr>
              <w:spacing w:after="0" w:line="278" w:lineRule="auto"/>
              <w:rPr>
                <w:rFonts w:eastAsia="Arial" w:cstheme="minorHAnsi"/>
                <w:sz w:val="22"/>
                <w:szCs w:val="22"/>
              </w:rPr>
            </w:pPr>
            <w:sdt>
              <w:sdtPr>
                <w:rPr>
                  <w:rFonts w:eastAsia="Arial" w:cstheme="minorHAnsi"/>
                  <w:sz w:val="22"/>
                  <w:szCs w:val="22"/>
                </w:rPr>
                <w:id w:val="-132795239"/>
                <w14:checkbox>
                  <w14:checked w14:val="1"/>
                  <w14:checkedState w14:val="2612" w14:font="MS Gothic"/>
                  <w14:uncheckedState w14:val="2610" w14:font="MS Gothic"/>
                </w14:checkbox>
              </w:sdtPr>
              <w:sdtEndPr/>
              <w:sdtContent>
                <w:r w:rsidR="00A411C6">
                  <w:rPr>
                    <w:rFonts w:ascii="MS Gothic" w:eastAsia="MS Gothic" w:hAnsi="MS Gothic" w:cstheme="minorHAnsi" w:hint="eastAsia"/>
                    <w:sz w:val="22"/>
                    <w:szCs w:val="22"/>
                  </w:rPr>
                  <w:t>☒</w:t>
                </w:r>
              </w:sdtContent>
            </w:sdt>
            <w:r w:rsidR="00B222A9" w:rsidRPr="002539C8">
              <w:rPr>
                <w:rFonts w:eastAsia="Arial" w:cstheme="minorHAnsi"/>
                <w:sz w:val="22"/>
                <w:szCs w:val="22"/>
              </w:rPr>
              <w:t xml:space="preserve"> </w:t>
            </w:r>
            <w:r w:rsidR="00B222A9">
              <w:rPr>
                <w:rFonts w:eastAsia="Arial" w:cstheme="minorHAnsi"/>
                <w:sz w:val="22"/>
                <w:szCs w:val="22"/>
              </w:rPr>
              <w:t>Justine Munds</w:t>
            </w:r>
          </w:p>
          <w:p w14:paraId="405F6EE1" w14:textId="4B9EDB26" w:rsidR="00173C4F" w:rsidRPr="002539C8" w:rsidRDefault="00173C4F" w:rsidP="00A21515">
            <w:pPr>
              <w:spacing w:after="0" w:line="278" w:lineRule="auto"/>
              <w:rPr>
                <w:rFonts w:eastAsia="Arial" w:cstheme="minorHAnsi"/>
                <w:sz w:val="22"/>
                <w:szCs w:val="22"/>
              </w:rPr>
            </w:pPr>
          </w:p>
        </w:tc>
      </w:tr>
    </w:tbl>
    <w:p w14:paraId="72C30C73" w14:textId="77777777" w:rsidR="00173C4F" w:rsidRPr="002539C8" w:rsidRDefault="00173C4F" w:rsidP="00173C4F">
      <w:pPr>
        <w:rPr>
          <w:rFonts w:cstheme="minorHAnsi"/>
          <w:sz w:val="22"/>
          <w:szCs w:val="22"/>
        </w:rPr>
      </w:pPr>
    </w:p>
    <w:tbl>
      <w:tblPr>
        <w:tblStyle w:val="TableGrid"/>
        <w:tblW w:w="14580" w:type="dxa"/>
        <w:tblInd w:w="-10" w:type="dxa"/>
        <w:tblLayout w:type="fixed"/>
        <w:tblLook w:val="04A0" w:firstRow="1" w:lastRow="0" w:firstColumn="1" w:lastColumn="0" w:noHBand="0" w:noVBand="1"/>
      </w:tblPr>
      <w:tblGrid>
        <w:gridCol w:w="2790"/>
        <w:gridCol w:w="2220"/>
        <w:gridCol w:w="5520"/>
        <w:gridCol w:w="4050"/>
      </w:tblGrid>
      <w:tr w:rsidR="00173C4F" w:rsidRPr="002539C8" w14:paraId="0A9E7D3A" w14:textId="77777777" w:rsidTr="00217A0A">
        <w:trPr>
          <w:trHeight w:val="285"/>
        </w:trPr>
        <w:tc>
          <w:tcPr>
            <w:tcW w:w="279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3FC17AD5" w14:textId="77777777" w:rsidR="00173C4F" w:rsidRPr="002539C8" w:rsidRDefault="00173C4F" w:rsidP="00A21515">
            <w:pPr>
              <w:spacing w:after="0"/>
              <w:jc w:val="center"/>
              <w:rPr>
                <w:rFonts w:eastAsia="Arial" w:cstheme="minorHAnsi"/>
                <w:b/>
                <w:bCs/>
                <w:color w:val="FFFFFF" w:themeColor="background1"/>
                <w:sz w:val="22"/>
                <w:szCs w:val="22"/>
              </w:rPr>
            </w:pPr>
            <w:r w:rsidRPr="002539C8">
              <w:rPr>
                <w:rFonts w:eastAsia="Arial" w:cstheme="minorHAnsi"/>
                <w:b/>
                <w:bCs/>
                <w:color w:val="FFFFFF" w:themeColor="background1"/>
                <w:sz w:val="22"/>
                <w:szCs w:val="22"/>
              </w:rPr>
              <w:t>Topic/Items</w:t>
            </w:r>
          </w:p>
        </w:tc>
        <w:tc>
          <w:tcPr>
            <w:tcW w:w="2220" w:type="dxa"/>
            <w:tcBorders>
              <w:top w:val="nil"/>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7C921C4F" w14:textId="77777777" w:rsidR="00173C4F" w:rsidRPr="002539C8" w:rsidRDefault="00173C4F" w:rsidP="00A21515">
            <w:pPr>
              <w:spacing w:after="0"/>
              <w:jc w:val="center"/>
              <w:rPr>
                <w:rFonts w:eastAsia="Arial" w:cstheme="minorHAnsi"/>
                <w:b/>
                <w:bCs/>
                <w:color w:val="FFFFFF" w:themeColor="background1"/>
                <w:sz w:val="22"/>
                <w:szCs w:val="22"/>
              </w:rPr>
            </w:pPr>
            <w:r w:rsidRPr="002539C8">
              <w:rPr>
                <w:rFonts w:eastAsia="Arial" w:cstheme="minorHAnsi"/>
                <w:b/>
                <w:bCs/>
                <w:color w:val="FFFFFF" w:themeColor="background1"/>
                <w:sz w:val="22"/>
                <w:szCs w:val="22"/>
              </w:rPr>
              <w:t>Category</w:t>
            </w:r>
          </w:p>
        </w:tc>
        <w:tc>
          <w:tcPr>
            <w:tcW w:w="5520" w:type="dxa"/>
            <w:tcBorders>
              <w:top w:val="nil"/>
              <w:left w:val="single" w:sz="8" w:space="0" w:color="auto"/>
              <w:bottom w:val="single" w:sz="8" w:space="0" w:color="auto"/>
              <w:right w:val="single" w:sz="8" w:space="0" w:color="auto"/>
            </w:tcBorders>
            <w:shd w:val="clear" w:color="auto" w:fill="000000" w:themeFill="text1"/>
          </w:tcPr>
          <w:p w14:paraId="0C55083A" w14:textId="77777777" w:rsidR="00173C4F" w:rsidRPr="002539C8" w:rsidRDefault="00173C4F" w:rsidP="00A21515">
            <w:pPr>
              <w:spacing w:after="0"/>
              <w:jc w:val="center"/>
              <w:rPr>
                <w:rFonts w:eastAsia="Arial" w:cstheme="minorHAnsi"/>
                <w:b/>
                <w:bCs/>
                <w:color w:val="FFFFFF" w:themeColor="background1"/>
                <w:sz w:val="22"/>
                <w:szCs w:val="22"/>
              </w:rPr>
            </w:pPr>
            <w:r w:rsidRPr="002539C8">
              <w:rPr>
                <w:rFonts w:eastAsia="Arial" w:cstheme="minorHAnsi"/>
                <w:b/>
                <w:bCs/>
                <w:color w:val="FFFFFF" w:themeColor="background1"/>
                <w:sz w:val="22"/>
                <w:szCs w:val="22"/>
              </w:rPr>
              <w:t>Notes</w:t>
            </w:r>
          </w:p>
        </w:tc>
        <w:tc>
          <w:tcPr>
            <w:tcW w:w="4050" w:type="dxa"/>
            <w:tcBorders>
              <w:top w:val="nil"/>
              <w:left w:val="single" w:sz="8" w:space="0" w:color="auto"/>
              <w:bottom w:val="single" w:sz="8" w:space="0" w:color="auto"/>
              <w:right w:val="single" w:sz="8" w:space="0" w:color="auto"/>
            </w:tcBorders>
            <w:shd w:val="clear" w:color="auto" w:fill="000000" w:themeFill="text1"/>
          </w:tcPr>
          <w:p w14:paraId="3529408F" w14:textId="77777777" w:rsidR="00173C4F" w:rsidRPr="002539C8" w:rsidRDefault="00173C4F" w:rsidP="00A21515">
            <w:pPr>
              <w:spacing w:after="0"/>
              <w:jc w:val="center"/>
              <w:rPr>
                <w:rFonts w:eastAsia="Arial" w:cstheme="minorHAnsi"/>
                <w:b/>
                <w:bCs/>
                <w:color w:val="FFFFFF" w:themeColor="background1"/>
                <w:sz w:val="22"/>
                <w:szCs w:val="22"/>
              </w:rPr>
            </w:pPr>
            <w:r w:rsidRPr="002539C8">
              <w:rPr>
                <w:rFonts w:eastAsia="Arial" w:cstheme="minorHAnsi"/>
                <w:b/>
                <w:bCs/>
                <w:color w:val="FFFFFF" w:themeColor="background1"/>
                <w:sz w:val="22"/>
                <w:szCs w:val="22"/>
              </w:rPr>
              <w:t>Decisions/Action Items</w:t>
            </w:r>
          </w:p>
        </w:tc>
      </w:tr>
      <w:tr w:rsidR="00173C4F" w:rsidRPr="002539C8" w14:paraId="2C315CBA" w14:textId="77777777" w:rsidTr="00217A0A">
        <w:trPr>
          <w:trHeight w:val="240"/>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3C0CD196" w14:textId="56D6BCA3" w:rsidR="00173C4F" w:rsidRPr="00691FA5" w:rsidRDefault="00691FA5" w:rsidP="00691FA5">
            <w:pPr>
              <w:pStyle w:val="ListParagraph"/>
              <w:numPr>
                <w:ilvl w:val="0"/>
                <w:numId w:val="2"/>
              </w:numPr>
              <w:spacing w:after="0" w:line="240" w:lineRule="auto"/>
              <w:ind w:left="360"/>
              <w:rPr>
                <w:rFonts w:eastAsia="Arial" w:cstheme="minorHAnsi"/>
                <w:sz w:val="22"/>
                <w:szCs w:val="22"/>
              </w:rPr>
            </w:pPr>
            <w:r>
              <w:rPr>
                <w:rFonts w:eastAsia="Arial" w:cstheme="minorHAnsi"/>
                <w:b/>
                <w:bCs/>
                <w:sz w:val="22"/>
                <w:szCs w:val="22"/>
              </w:rPr>
              <w:t>Welcome to a New Term</w:t>
            </w:r>
          </w:p>
          <w:p w14:paraId="52D1295A" w14:textId="77777777" w:rsidR="00173C4F" w:rsidRPr="002539C8" w:rsidRDefault="00173C4F" w:rsidP="00A21515">
            <w:pPr>
              <w:pStyle w:val="ListParagraph"/>
              <w:spacing w:after="0"/>
              <w:ind w:left="360"/>
              <w:rPr>
                <w:rFonts w:eastAsia="Arial" w:cstheme="minorHAnsi"/>
                <w:sz w:val="22"/>
                <w:szCs w:val="22"/>
              </w:rPr>
            </w:pP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C54EF"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1958709173"/>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Discussion</w:t>
            </w:r>
          </w:p>
          <w:p w14:paraId="68C33C99"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839962620"/>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Decision</w:t>
            </w:r>
          </w:p>
          <w:p w14:paraId="24F8A961"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1510410864"/>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Advocacy</w:t>
            </w:r>
          </w:p>
          <w:p w14:paraId="7286A203" w14:textId="0F1771DD" w:rsidR="00173C4F" w:rsidRPr="002539C8" w:rsidRDefault="008849F0" w:rsidP="00A21515">
            <w:pPr>
              <w:spacing w:after="0"/>
              <w:rPr>
                <w:rFonts w:eastAsia="Arial" w:cstheme="minorHAnsi"/>
                <w:sz w:val="22"/>
                <w:szCs w:val="22"/>
              </w:rPr>
            </w:pPr>
            <w:sdt>
              <w:sdtPr>
                <w:rPr>
                  <w:rFonts w:eastAsia="Arial" w:cstheme="minorHAnsi"/>
                  <w:sz w:val="22"/>
                  <w:szCs w:val="22"/>
                </w:rPr>
                <w:id w:val="-1206330733"/>
                <w14:checkbox>
                  <w14:checked w14:val="1"/>
                  <w14:checkedState w14:val="2612" w14:font="MS Gothic"/>
                  <w14:uncheckedState w14:val="2610" w14:font="MS Gothic"/>
                </w14:checkbox>
              </w:sdtPr>
              <w:sdtEndPr/>
              <w:sdtContent>
                <w:r w:rsidR="00C11273">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Information</w:t>
            </w:r>
          </w:p>
        </w:tc>
        <w:tc>
          <w:tcPr>
            <w:tcW w:w="5520" w:type="dxa"/>
            <w:tcBorders>
              <w:top w:val="single" w:sz="8" w:space="0" w:color="auto"/>
              <w:left w:val="single" w:sz="8" w:space="0" w:color="auto"/>
              <w:bottom w:val="single" w:sz="8" w:space="0" w:color="auto"/>
              <w:right w:val="single" w:sz="8" w:space="0" w:color="auto"/>
            </w:tcBorders>
          </w:tcPr>
          <w:p w14:paraId="0AB9C866" w14:textId="7282CA53" w:rsidR="00DE1E6A" w:rsidRDefault="00DE1E6A" w:rsidP="003630F0">
            <w:pPr>
              <w:spacing w:after="0"/>
              <w:rPr>
                <w:rFonts w:eastAsia="Arial" w:cstheme="minorHAnsi"/>
                <w:sz w:val="22"/>
                <w:szCs w:val="22"/>
              </w:rPr>
            </w:pPr>
            <w:r>
              <w:rPr>
                <w:rFonts w:eastAsia="Arial" w:cstheme="minorHAnsi"/>
                <w:sz w:val="22"/>
                <w:szCs w:val="22"/>
              </w:rPr>
              <w:t>Co-Chair</w:t>
            </w:r>
            <w:r w:rsidR="003E654E">
              <w:rPr>
                <w:rFonts w:eastAsia="Arial" w:cstheme="minorHAnsi"/>
                <w:sz w:val="22"/>
                <w:szCs w:val="22"/>
              </w:rPr>
              <w:t xml:space="preserve"> </w:t>
            </w:r>
            <w:r w:rsidR="00D66C67">
              <w:rPr>
                <w:rFonts w:eastAsia="Arial" w:cstheme="minorHAnsi"/>
                <w:sz w:val="22"/>
                <w:szCs w:val="22"/>
              </w:rPr>
              <w:t>Debra Mason</w:t>
            </w:r>
            <w:r>
              <w:rPr>
                <w:rFonts w:eastAsia="Arial" w:cstheme="minorHAnsi"/>
                <w:sz w:val="22"/>
                <w:szCs w:val="22"/>
              </w:rPr>
              <w:t xml:space="preserve"> welcomed everyone and </w:t>
            </w:r>
            <w:r w:rsidR="007A2509">
              <w:rPr>
                <w:rFonts w:eastAsia="Arial" w:cstheme="minorHAnsi"/>
                <w:sz w:val="22"/>
                <w:szCs w:val="22"/>
              </w:rPr>
              <w:t>brought up</w:t>
            </w:r>
            <w:r w:rsidR="003E654E">
              <w:rPr>
                <w:rFonts w:eastAsia="Arial" w:cstheme="minorHAnsi"/>
                <w:sz w:val="22"/>
                <w:szCs w:val="22"/>
              </w:rPr>
              <w:t xml:space="preserve"> a few items for discussion. Was there a plan to meet twice in April and twice in May to continue the Oversight Group work? There was a consensus to hold two meetings in May, so that we could hold a college-wide update and a working meeting. The remainder of the Council priorities need to be </w:t>
            </w:r>
            <w:r w:rsidR="007A2509">
              <w:rPr>
                <w:rFonts w:eastAsia="Arial" w:cstheme="minorHAnsi"/>
                <w:sz w:val="22"/>
                <w:szCs w:val="22"/>
              </w:rPr>
              <w:t>reviewed,</w:t>
            </w:r>
            <w:r w:rsidR="003E654E">
              <w:rPr>
                <w:rFonts w:eastAsia="Arial" w:cstheme="minorHAnsi"/>
                <w:sz w:val="22"/>
                <w:szCs w:val="22"/>
              </w:rPr>
              <w:t xml:space="preserve"> and feedback provided.</w:t>
            </w:r>
          </w:p>
          <w:p w14:paraId="662BBEBE" w14:textId="77777777" w:rsidR="00691FA5" w:rsidRDefault="00691FA5" w:rsidP="003630F0">
            <w:pPr>
              <w:spacing w:after="0"/>
              <w:rPr>
                <w:rFonts w:eastAsia="Arial" w:cstheme="minorHAnsi"/>
                <w:sz w:val="22"/>
                <w:szCs w:val="22"/>
              </w:rPr>
            </w:pPr>
          </w:p>
          <w:p w14:paraId="3A7D9A3B" w14:textId="0974461A" w:rsidR="00691FA5" w:rsidRDefault="00691FA5" w:rsidP="003630F0">
            <w:pPr>
              <w:spacing w:after="0"/>
              <w:rPr>
                <w:rFonts w:eastAsia="Arial" w:cstheme="minorHAnsi"/>
                <w:sz w:val="22"/>
                <w:szCs w:val="22"/>
              </w:rPr>
            </w:pPr>
            <w:r>
              <w:rPr>
                <w:rFonts w:eastAsia="Arial" w:cstheme="minorHAnsi"/>
                <w:sz w:val="22"/>
                <w:szCs w:val="22"/>
              </w:rPr>
              <w:t xml:space="preserve">There was discussion around </w:t>
            </w:r>
            <w:r w:rsidR="0090253A">
              <w:rPr>
                <w:rFonts w:eastAsia="Arial" w:cstheme="minorHAnsi"/>
                <w:sz w:val="22"/>
                <w:szCs w:val="22"/>
              </w:rPr>
              <w:t>if Councils would continue their work and meeting during the summertime or if they would break and come back in the fall. Each Council might need to determine this for themselves, but it needs to be shared at the next public Oversight Group meeting what work will continue during the summer and what will wait.</w:t>
            </w:r>
          </w:p>
          <w:p w14:paraId="50B7D410" w14:textId="0282AF9C" w:rsidR="003E654E" w:rsidRDefault="0090253A" w:rsidP="003630F0">
            <w:pPr>
              <w:spacing w:after="0"/>
              <w:rPr>
                <w:rFonts w:eastAsia="Arial" w:cstheme="minorHAnsi"/>
                <w:sz w:val="22"/>
                <w:szCs w:val="22"/>
              </w:rPr>
            </w:pPr>
            <w:r>
              <w:rPr>
                <w:rFonts w:eastAsia="Arial" w:cstheme="minorHAnsi"/>
                <w:sz w:val="22"/>
                <w:szCs w:val="22"/>
              </w:rPr>
              <w:t>There was a discussion around having some p</w:t>
            </w:r>
            <w:r w:rsidR="003E654E">
              <w:rPr>
                <w:rFonts w:eastAsia="Arial" w:cstheme="minorHAnsi"/>
                <w:sz w:val="22"/>
                <w:szCs w:val="22"/>
              </w:rPr>
              <w:t>rotocol for emergent issues</w:t>
            </w:r>
            <w:r>
              <w:rPr>
                <w:rFonts w:eastAsia="Arial" w:cstheme="minorHAnsi"/>
                <w:sz w:val="22"/>
                <w:szCs w:val="22"/>
              </w:rPr>
              <w:t>. There is a n</w:t>
            </w:r>
            <w:r w:rsidR="003E654E">
              <w:rPr>
                <w:rFonts w:eastAsia="Arial" w:cstheme="minorHAnsi"/>
                <w:sz w:val="22"/>
                <w:szCs w:val="22"/>
              </w:rPr>
              <w:t>eed to have a process for how</w:t>
            </w:r>
            <w:r>
              <w:rPr>
                <w:rFonts w:eastAsia="Arial" w:cstheme="minorHAnsi"/>
                <w:sz w:val="22"/>
                <w:szCs w:val="22"/>
              </w:rPr>
              <w:t xml:space="preserve"> </w:t>
            </w:r>
            <w:r w:rsidR="007A2509">
              <w:rPr>
                <w:rFonts w:eastAsia="Arial" w:cstheme="minorHAnsi"/>
                <w:sz w:val="22"/>
                <w:szCs w:val="22"/>
              </w:rPr>
              <w:t>summertime</w:t>
            </w:r>
            <w:r w:rsidR="003E654E">
              <w:rPr>
                <w:rFonts w:eastAsia="Arial" w:cstheme="minorHAnsi"/>
                <w:sz w:val="22"/>
                <w:szCs w:val="22"/>
              </w:rPr>
              <w:t xml:space="preserve"> work</w:t>
            </w:r>
            <w:r>
              <w:rPr>
                <w:rFonts w:eastAsia="Arial" w:cstheme="minorHAnsi"/>
                <w:sz w:val="22"/>
                <w:szCs w:val="22"/>
              </w:rPr>
              <w:t xml:space="preserve"> would continue and the hand-off</w:t>
            </w:r>
            <w:r w:rsidR="003E654E">
              <w:rPr>
                <w:rFonts w:eastAsia="Arial" w:cstheme="minorHAnsi"/>
                <w:sz w:val="22"/>
                <w:szCs w:val="22"/>
              </w:rPr>
              <w:t xml:space="preserve">. </w:t>
            </w:r>
            <w:r>
              <w:rPr>
                <w:rFonts w:eastAsia="Arial" w:cstheme="minorHAnsi"/>
                <w:sz w:val="22"/>
                <w:szCs w:val="22"/>
              </w:rPr>
              <w:t>Emergency meetings could be called, but what justifies an emergency.</w:t>
            </w:r>
          </w:p>
          <w:p w14:paraId="644A82B5" w14:textId="77777777" w:rsidR="003E654E" w:rsidRDefault="003E654E" w:rsidP="003630F0">
            <w:pPr>
              <w:spacing w:after="0"/>
              <w:rPr>
                <w:rFonts w:eastAsia="Arial" w:cstheme="minorHAnsi"/>
                <w:sz w:val="22"/>
                <w:szCs w:val="22"/>
              </w:rPr>
            </w:pPr>
            <w:r>
              <w:rPr>
                <w:rFonts w:eastAsia="Arial" w:cstheme="minorHAnsi"/>
                <w:sz w:val="22"/>
                <w:szCs w:val="22"/>
              </w:rPr>
              <w:lastRenderedPageBreak/>
              <w:t>Should the Councils be responsible for starting</w:t>
            </w:r>
            <w:r w:rsidR="00BD7288">
              <w:rPr>
                <w:rFonts w:eastAsia="Arial" w:cstheme="minorHAnsi"/>
                <w:sz w:val="22"/>
                <w:szCs w:val="22"/>
              </w:rPr>
              <w:t xml:space="preserve"> to discuss how they would like to work or continue or not continue over the summer.</w:t>
            </w:r>
          </w:p>
          <w:p w14:paraId="285AE5E6" w14:textId="77777777" w:rsidR="0090253A" w:rsidRDefault="0090253A" w:rsidP="003630F0">
            <w:pPr>
              <w:spacing w:after="0"/>
              <w:rPr>
                <w:rFonts w:eastAsia="Arial" w:cstheme="minorHAnsi"/>
                <w:sz w:val="22"/>
                <w:szCs w:val="22"/>
              </w:rPr>
            </w:pPr>
          </w:p>
          <w:p w14:paraId="7EBB338B" w14:textId="74C40771" w:rsidR="0090253A" w:rsidRDefault="0090253A" w:rsidP="003630F0">
            <w:pPr>
              <w:spacing w:after="0"/>
              <w:rPr>
                <w:rFonts w:eastAsia="Arial" w:cstheme="minorHAnsi"/>
                <w:sz w:val="22"/>
                <w:szCs w:val="22"/>
              </w:rPr>
            </w:pPr>
            <w:r>
              <w:rPr>
                <w:rFonts w:eastAsia="Arial" w:cstheme="minorHAnsi"/>
                <w:sz w:val="22"/>
                <w:szCs w:val="22"/>
              </w:rPr>
              <w:t xml:space="preserve">This discussion </w:t>
            </w:r>
            <w:r w:rsidR="007A2509">
              <w:rPr>
                <w:rFonts w:eastAsia="Arial" w:cstheme="minorHAnsi"/>
                <w:sz w:val="22"/>
                <w:szCs w:val="22"/>
              </w:rPr>
              <w:t>led</w:t>
            </w:r>
            <w:r>
              <w:rPr>
                <w:rFonts w:eastAsia="Arial" w:cstheme="minorHAnsi"/>
                <w:sz w:val="22"/>
                <w:szCs w:val="22"/>
              </w:rPr>
              <w:t xml:space="preserve"> to other questions regarding the role of a Council an</w:t>
            </w:r>
            <w:r w:rsidR="0097132A">
              <w:rPr>
                <w:rFonts w:eastAsia="Arial" w:cstheme="minorHAnsi"/>
                <w:sz w:val="22"/>
                <w:szCs w:val="22"/>
              </w:rPr>
              <w:t>d how it is not supposed to be doing operational work, but more strategic and policy approval.</w:t>
            </w:r>
          </w:p>
          <w:p w14:paraId="3F2F8C54" w14:textId="77777777" w:rsidR="007A2509" w:rsidRDefault="007A2509" w:rsidP="003630F0">
            <w:pPr>
              <w:spacing w:after="0"/>
              <w:rPr>
                <w:rFonts w:eastAsia="Arial" w:cstheme="minorHAnsi"/>
                <w:sz w:val="22"/>
                <w:szCs w:val="22"/>
              </w:rPr>
            </w:pPr>
          </w:p>
          <w:p w14:paraId="0772E5B3" w14:textId="44109920" w:rsidR="00242D0D" w:rsidRDefault="007A2509" w:rsidP="003630F0">
            <w:pPr>
              <w:spacing w:after="0"/>
              <w:rPr>
                <w:rFonts w:eastAsia="Arial" w:cstheme="minorHAnsi"/>
                <w:sz w:val="22"/>
                <w:szCs w:val="22"/>
              </w:rPr>
            </w:pPr>
            <w:r>
              <w:rPr>
                <w:rFonts w:eastAsia="Arial" w:cstheme="minorHAnsi"/>
                <w:sz w:val="22"/>
                <w:szCs w:val="22"/>
              </w:rPr>
              <w:t>There were discussions about the optimal days and times to hold open public Oversight Group meetings and specifically the next public Oversight Group meeting.</w:t>
            </w:r>
            <w:r w:rsidR="00242D0D">
              <w:rPr>
                <w:rFonts w:eastAsia="Arial" w:cstheme="minorHAnsi"/>
                <w:sz w:val="22"/>
                <w:szCs w:val="22"/>
              </w:rPr>
              <w:t xml:space="preserve"> </w:t>
            </w:r>
            <w:r w:rsidR="00242D0D">
              <w:rPr>
                <w:rFonts w:eastAsia="Arial" w:cstheme="minorHAnsi"/>
                <w:sz w:val="22"/>
                <w:szCs w:val="22"/>
              </w:rPr>
              <w:t>There is an asynchronies model that the public meetings don’t have to be at the optimal day and time but are recorded and can be reviewed at any time. The next public Oversight Group meeting was planned for May 13</w:t>
            </w:r>
            <w:r w:rsidR="00242D0D" w:rsidRPr="007A2509">
              <w:rPr>
                <w:rFonts w:eastAsia="Arial" w:cstheme="minorHAnsi"/>
                <w:sz w:val="22"/>
                <w:szCs w:val="22"/>
                <w:vertAlign w:val="superscript"/>
              </w:rPr>
              <w:t>th</w:t>
            </w:r>
            <w:r w:rsidR="00242D0D">
              <w:rPr>
                <w:rFonts w:eastAsia="Arial" w:cstheme="minorHAnsi"/>
                <w:sz w:val="22"/>
                <w:szCs w:val="22"/>
              </w:rPr>
              <w:t xml:space="preserve"> or June 10</w:t>
            </w:r>
            <w:r w:rsidR="00242D0D" w:rsidRPr="007A2509">
              <w:rPr>
                <w:rFonts w:eastAsia="Arial" w:cstheme="minorHAnsi"/>
                <w:sz w:val="22"/>
                <w:szCs w:val="22"/>
                <w:vertAlign w:val="superscript"/>
              </w:rPr>
              <w:t>th</w:t>
            </w:r>
            <w:r w:rsidR="00242D0D">
              <w:rPr>
                <w:rFonts w:eastAsia="Arial" w:cstheme="minorHAnsi"/>
                <w:sz w:val="22"/>
                <w:szCs w:val="22"/>
              </w:rPr>
              <w:t xml:space="preserve"> (the week of finals). There was consensus to not hold the public Oversight Group meeting the week of finals.  </w:t>
            </w:r>
          </w:p>
          <w:p w14:paraId="32023AA3" w14:textId="0CC5484A" w:rsidR="007A2509" w:rsidRPr="002539C8" w:rsidRDefault="007A2509" w:rsidP="003630F0">
            <w:pPr>
              <w:spacing w:after="0"/>
              <w:rPr>
                <w:rFonts w:eastAsia="Arial" w:cstheme="minorHAnsi"/>
                <w:sz w:val="22"/>
                <w:szCs w:val="22"/>
              </w:rPr>
            </w:pPr>
            <w:r>
              <w:rPr>
                <w:rFonts w:eastAsia="Arial" w:cstheme="minorHAnsi"/>
                <w:sz w:val="22"/>
                <w:szCs w:val="22"/>
              </w:rPr>
              <w:t>There was consensus to hold it from 12 – 1 PM on Wednesday, May 28, 2025, via Zoom.</w:t>
            </w:r>
          </w:p>
        </w:tc>
        <w:tc>
          <w:tcPr>
            <w:tcW w:w="4050" w:type="dxa"/>
            <w:tcBorders>
              <w:top w:val="single" w:sz="8" w:space="0" w:color="auto"/>
              <w:left w:val="single" w:sz="8" w:space="0" w:color="auto"/>
              <w:bottom w:val="single" w:sz="8" w:space="0" w:color="auto"/>
              <w:right w:val="single" w:sz="8" w:space="0" w:color="auto"/>
            </w:tcBorders>
          </w:tcPr>
          <w:p w14:paraId="6630BFE3" w14:textId="6391564C" w:rsidR="00C11273" w:rsidRDefault="00C11273" w:rsidP="00173C4F">
            <w:pPr>
              <w:spacing w:after="0"/>
              <w:rPr>
                <w:rFonts w:eastAsia="Arial" w:cstheme="minorHAnsi"/>
                <w:sz w:val="22"/>
                <w:szCs w:val="22"/>
              </w:rPr>
            </w:pPr>
          </w:p>
          <w:p w14:paraId="64C1FB27" w14:textId="711A475B" w:rsidR="00BD7288" w:rsidRDefault="00BD7288" w:rsidP="00173C4F">
            <w:pPr>
              <w:spacing w:after="0"/>
              <w:rPr>
                <w:rFonts w:eastAsia="Arial" w:cstheme="minorHAnsi"/>
                <w:sz w:val="22"/>
                <w:szCs w:val="22"/>
              </w:rPr>
            </w:pPr>
            <w:r>
              <w:rPr>
                <w:rFonts w:eastAsia="Arial" w:cstheme="minorHAnsi"/>
                <w:sz w:val="22"/>
                <w:szCs w:val="22"/>
              </w:rPr>
              <w:t xml:space="preserve">Oversight Group members </w:t>
            </w:r>
            <w:r w:rsidR="007A2509">
              <w:rPr>
                <w:rFonts w:eastAsia="Arial" w:cstheme="minorHAnsi"/>
                <w:sz w:val="22"/>
                <w:szCs w:val="22"/>
              </w:rPr>
              <w:t>needs to be</w:t>
            </w:r>
            <w:r>
              <w:rPr>
                <w:rFonts w:eastAsia="Arial" w:cstheme="minorHAnsi"/>
                <w:sz w:val="22"/>
                <w:szCs w:val="22"/>
              </w:rPr>
              <w:t xml:space="preserve"> prepared to talk about the</w:t>
            </w:r>
            <w:r w:rsidR="0090253A">
              <w:rPr>
                <w:rFonts w:eastAsia="Arial" w:cstheme="minorHAnsi"/>
                <w:sz w:val="22"/>
                <w:szCs w:val="22"/>
              </w:rPr>
              <w:t>ir</w:t>
            </w:r>
            <w:r>
              <w:rPr>
                <w:rFonts w:eastAsia="Arial" w:cstheme="minorHAnsi"/>
                <w:sz w:val="22"/>
                <w:szCs w:val="22"/>
              </w:rPr>
              <w:t xml:space="preserve"> Council</w:t>
            </w:r>
            <w:r w:rsidR="0090253A">
              <w:rPr>
                <w:rFonts w:eastAsia="Arial" w:cstheme="minorHAnsi"/>
                <w:sz w:val="22"/>
                <w:szCs w:val="22"/>
              </w:rPr>
              <w:t>’s Priorities for the year and which ones might change or carry over to the next academic year.</w:t>
            </w:r>
          </w:p>
          <w:p w14:paraId="4FE0AFE3" w14:textId="77777777" w:rsidR="00BD7288" w:rsidRDefault="00BD7288" w:rsidP="00173C4F">
            <w:pPr>
              <w:spacing w:after="0"/>
              <w:rPr>
                <w:rFonts w:eastAsia="Arial" w:cstheme="minorHAnsi"/>
                <w:sz w:val="22"/>
                <w:szCs w:val="22"/>
              </w:rPr>
            </w:pPr>
          </w:p>
          <w:p w14:paraId="23C1E864" w14:textId="77777777" w:rsidR="0090253A" w:rsidRDefault="0090253A" w:rsidP="00173C4F">
            <w:pPr>
              <w:spacing w:after="0"/>
              <w:rPr>
                <w:rFonts w:eastAsia="Arial" w:cstheme="minorHAnsi"/>
                <w:sz w:val="22"/>
                <w:szCs w:val="22"/>
              </w:rPr>
            </w:pPr>
          </w:p>
          <w:p w14:paraId="66284F92" w14:textId="12E38A9B" w:rsidR="0090253A" w:rsidRDefault="0090253A" w:rsidP="00173C4F">
            <w:pPr>
              <w:spacing w:after="0"/>
              <w:rPr>
                <w:rFonts w:eastAsia="Arial" w:cstheme="minorHAnsi"/>
                <w:sz w:val="22"/>
                <w:szCs w:val="22"/>
              </w:rPr>
            </w:pPr>
            <w:r>
              <w:rPr>
                <w:rFonts w:eastAsia="Arial" w:cstheme="minorHAnsi"/>
                <w:sz w:val="22"/>
                <w:szCs w:val="22"/>
              </w:rPr>
              <w:t>At next public Oversight Group meeting it needs to be clearly communicated what work each Council and/or subcommittees of Councils will continue meeting and work over the summer versus which work would be paused until fall.</w:t>
            </w:r>
            <w:r w:rsidR="0097132A">
              <w:rPr>
                <w:rFonts w:eastAsia="Arial" w:cstheme="minorHAnsi"/>
                <w:sz w:val="22"/>
                <w:szCs w:val="22"/>
              </w:rPr>
              <w:t xml:space="preserve"> </w:t>
            </w:r>
            <w:r w:rsidR="007A2509">
              <w:rPr>
                <w:rFonts w:eastAsia="Arial" w:cstheme="minorHAnsi"/>
                <w:sz w:val="22"/>
                <w:szCs w:val="22"/>
              </w:rPr>
              <w:t>Set up</w:t>
            </w:r>
            <w:r w:rsidR="0097132A">
              <w:rPr>
                <w:rFonts w:eastAsia="Arial" w:cstheme="minorHAnsi"/>
                <w:sz w:val="22"/>
                <w:szCs w:val="22"/>
              </w:rPr>
              <w:t xml:space="preserve"> and communicate the </w:t>
            </w:r>
            <w:r w:rsidR="007A2509">
              <w:rPr>
                <w:rFonts w:eastAsia="Arial" w:cstheme="minorHAnsi"/>
                <w:sz w:val="22"/>
                <w:szCs w:val="22"/>
              </w:rPr>
              <w:t>expectations</w:t>
            </w:r>
            <w:r w:rsidR="0097132A">
              <w:rPr>
                <w:rFonts w:eastAsia="Arial" w:cstheme="minorHAnsi"/>
                <w:sz w:val="22"/>
                <w:szCs w:val="22"/>
              </w:rPr>
              <w:t xml:space="preserve"> for each of the Councils during the summertime.</w:t>
            </w:r>
          </w:p>
          <w:p w14:paraId="0BE4AE6D" w14:textId="77777777" w:rsidR="0090253A" w:rsidRDefault="0090253A" w:rsidP="00173C4F">
            <w:pPr>
              <w:spacing w:after="0"/>
              <w:rPr>
                <w:rFonts w:eastAsia="Arial" w:cstheme="minorHAnsi"/>
                <w:sz w:val="22"/>
                <w:szCs w:val="22"/>
              </w:rPr>
            </w:pPr>
          </w:p>
          <w:p w14:paraId="3FD51A82" w14:textId="77777777" w:rsidR="0090253A" w:rsidRDefault="0090253A" w:rsidP="00173C4F">
            <w:pPr>
              <w:spacing w:after="0"/>
              <w:rPr>
                <w:rFonts w:eastAsia="Arial" w:cstheme="minorHAnsi"/>
                <w:sz w:val="22"/>
                <w:szCs w:val="22"/>
              </w:rPr>
            </w:pPr>
          </w:p>
          <w:p w14:paraId="1962FAB3" w14:textId="77777777" w:rsidR="0090253A" w:rsidRDefault="0090253A" w:rsidP="00173C4F">
            <w:pPr>
              <w:spacing w:after="0"/>
              <w:rPr>
                <w:rFonts w:eastAsia="Arial" w:cstheme="minorHAnsi"/>
                <w:sz w:val="22"/>
                <w:szCs w:val="22"/>
              </w:rPr>
            </w:pPr>
          </w:p>
          <w:p w14:paraId="5C942AF3" w14:textId="77777777" w:rsidR="0090253A" w:rsidRDefault="0090253A" w:rsidP="00173C4F">
            <w:pPr>
              <w:spacing w:after="0"/>
              <w:rPr>
                <w:rFonts w:eastAsia="Arial" w:cstheme="minorHAnsi"/>
                <w:sz w:val="22"/>
                <w:szCs w:val="22"/>
              </w:rPr>
            </w:pPr>
          </w:p>
          <w:p w14:paraId="3720AAA8" w14:textId="77777777" w:rsidR="0090253A" w:rsidRDefault="0090253A" w:rsidP="00173C4F">
            <w:pPr>
              <w:spacing w:after="0"/>
              <w:rPr>
                <w:rFonts w:eastAsia="Arial" w:cstheme="minorHAnsi"/>
                <w:sz w:val="22"/>
                <w:szCs w:val="22"/>
              </w:rPr>
            </w:pPr>
          </w:p>
          <w:p w14:paraId="55D98969" w14:textId="77777777" w:rsidR="0090253A" w:rsidRDefault="0090253A" w:rsidP="00173C4F">
            <w:pPr>
              <w:spacing w:after="0"/>
              <w:rPr>
                <w:rFonts w:eastAsia="Arial" w:cstheme="minorHAnsi"/>
                <w:sz w:val="22"/>
                <w:szCs w:val="22"/>
              </w:rPr>
            </w:pPr>
          </w:p>
          <w:p w14:paraId="72CC260A" w14:textId="77777777" w:rsidR="007A2509" w:rsidRDefault="007A2509" w:rsidP="00173C4F">
            <w:pPr>
              <w:spacing w:after="0"/>
              <w:rPr>
                <w:rFonts w:eastAsia="Arial" w:cstheme="minorHAnsi"/>
                <w:sz w:val="22"/>
                <w:szCs w:val="22"/>
              </w:rPr>
            </w:pPr>
          </w:p>
          <w:p w14:paraId="4A947D36" w14:textId="77777777" w:rsidR="007A2509" w:rsidRDefault="007A2509" w:rsidP="00173C4F">
            <w:pPr>
              <w:spacing w:after="0"/>
              <w:rPr>
                <w:rFonts w:eastAsia="Arial" w:cstheme="minorHAnsi"/>
                <w:sz w:val="22"/>
                <w:szCs w:val="22"/>
              </w:rPr>
            </w:pPr>
          </w:p>
          <w:p w14:paraId="6D9A8C8C" w14:textId="77777777" w:rsidR="00C11273" w:rsidRDefault="00BD7288" w:rsidP="00173C4F">
            <w:pPr>
              <w:spacing w:after="0"/>
              <w:rPr>
                <w:rFonts w:eastAsia="Arial" w:cstheme="minorHAnsi"/>
                <w:sz w:val="22"/>
                <w:szCs w:val="22"/>
              </w:rPr>
            </w:pPr>
            <w:r>
              <w:rPr>
                <w:rFonts w:eastAsia="Arial" w:cstheme="minorHAnsi"/>
                <w:sz w:val="22"/>
                <w:szCs w:val="22"/>
              </w:rPr>
              <w:t xml:space="preserve">Carol </w:t>
            </w:r>
            <w:r w:rsidR="007A2509">
              <w:rPr>
                <w:rFonts w:eastAsia="Arial" w:cstheme="minorHAnsi"/>
                <w:sz w:val="22"/>
                <w:szCs w:val="22"/>
              </w:rPr>
              <w:t>will</w:t>
            </w:r>
            <w:r>
              <w:rPr>
                <w:rFonts w:eastAsia="Arial" w:cstheme="minorHAnsi"/>
                <w:sz w:val="22"/>
                <w:szCs w:val="22"/>
              </w:rPr>
              <w:t xml:space="preserve"> write down questions for what other Councils are doing, so that the Oversight Group can discuss these at future meetings.</w:t>
            </w:r>
          </w:p>
          <w:p w14:paraId="1D5A72C4" w14:textId="77777777" w:rsidR="007A2509" w:rsidRDefault="007A2509" w:rsidP="00173C4F">
            <w:pPr>
              <w:spacing w:after="0"/>
              <w:rPr>
                <w:rFonts w:eastAsia="Arial" w:cstheme="minorHAnsi"/>
                <w:sz w:val="22"/>
                <w:szCs w:val="22"/>
              </w:rPr>
            </w:pPr>
          </w:p>
          <w:p w14:paraId="6A7B1C73" w14:textId="77777777" w:rsidR="00242D0D" w:rsidRDefault="00242D0D" w:rsidP="00173C4F">
            <w:pPr>
              <w:spacing w:after="0"/>
              <w:rPr>
                <w:rFonts w:eastAsia="Arial" w:cstheme="minorHAnsi"/>
                <w:sz w:val="22"/>
                <w:szCs w:val="22"/>
              </w:rPr>
            </w:pPr>
          </w:p>
          <w:p w14:paraId="50904488" w14:textId="77777777" w:rsidR="00242D0D" w:rsidRDefault="00242D0D" w:rsidP="00173C4F">
            <w:pPr>
              <w:spacing w:after="0"/>
              <w:rPr>
                <w:rFonts w:eastAsia="Arial" w:cstheme="minorHAnsi"/>
                <w:sz w:val="22"/>
                <w:szCs w:val="22"/>
              </w:rPr>
            </w:pPr>
          </w:p>
          <w:p w14:paraId="66E7F896" w14:textId="77777777" w:rsidR="00242D0D" w:rsidRDefault="00242D0D" w:rsidP="00173C4F">
            <w:pPr>
              <w:spacing w:after="0"/>
              <w:rPr>
                <w:rFonts w:eastAsia="Arial" w:cstheme="minorHAnsi"/>
                <w:sz w:val="22"/>
                <w:szCs w:val="22"/>
              </w:rPr>
            </w:pPr>
          </w:p>
          <w:p w14:paraId="50F34D40" w14:textId="77777777" w:rsidR="00242D0D" w:rsidRDefault="00242D0D" w:rsidP="00173C4F">
            <w:pPr>
              <w:spacing w:after="0"/>
              <w:rPr>
                <w:rFonts w:eastAsia="Arial" w:cstheme="minorHAnsi"/>
                <w:sz w:val="22"/>
                <w:szCs w:val="22"/>
              </w:rPr>
            </w:pPr>
          </w:p>
          <w:p w14:paraId="1A904846" w14:textId="6C388FD8" w:rsidR="007A2509" w:rsidRPr="002539C8" w:rsidRDefault="007A2509" w:rsidP="00173C4F">
            <w:pPr>
              <w:spacing w:after="0"/>
              <w:rPr>
                <w:rFonts w:eastAsia="Arial" w:cstheme="minorHAnsi"/>
                <w:sz w:val="22"/>
                <w:szCs w:val="22"/>
              </w:rPr>
            </w:pPr>
            <w:r>
              <w:rPr>
                <w:rFonts w:eastAsia="Arial" w:cstheme="minorHAnsi"/>
                <w:sz w:val="22"/>
                <w:szCs w:val="22"/>
              </w:rPr>
              <w:t>There was consensus to hold the next public Oversight Group meeting on Wednesday, May 28, 2025, 12 – 1 PM via Zoom.</w:t>
            </w:r>
          </w:p>
        </w:tc>
      </w:tr>
      <w:tr w:rsidR="00173C4F" w:rsidRPr="002539C8" w14:paraId="0C0E38C7" w14:textId="77777777" w:rsidTr="00217A0A">
        <w:trPr>
          <w:trHeight w:val="120"/>
        </w:trPr>
        <w:tc>
          <w:tcPr>
            <w:tcW w:w="2790" w:type="dxa"/>
            <w:tcBorders>
              <w:top w:val="nil"/>
              <w:left w:val="single" w:sz="8" w:space="0" w:color="auto"/>
              <w:bottom w:val="single" w:sz="8" w:space="0" w:color="auto"/>
              <w:right w:val="single" w:sz="8" w:space="0" w:color="auto"/>
            </w:tcBorders>
            <w:tcMar>
              <w:left w:w="108" w:type="dxa"/>
              <w:right w:w="108" w:type="dxa"/>
            </w:tcMar>
          </w:tcPr>
          <w:p w14:paraId="4664F804" w14:textId="16D644EF" w:rsidR="00173C4F" w:rsidRPr="00691FA5" w:rsidRDefault="00D66C67" w:rsidP="00691FA5">
            <w:pPr>
              <w:spacing w:after="0"/>
              <w:rPr>
                <w:rFonts w:eastAsia="Arial" w:cstheme="minorHAnsi"/>
                <w:b/>
                <w:bCs/>
                <w:sz w:val="22"/>
                <w:szCs w:val="22"/>
              </w:rPr>
            </w:pPr>
            <w:r>
              <w:rPr>
                <w:rFonts w:eastAsia="Arial" w:cstheme="minorHAnsi"/>
                <w:b/>
                <w:bCs/>
                <w:sz w:val="22"/>
                <w:szCs w:val="22"/>
              </w:rPr>
              <w:lastRenderedPageBreak/>
              <w:t xml:space="preserve">2.   </w:t>
            </w:r>
            <w:r w:rsidR="00691FA5">
              <w:rPr>
                <w:rFonts w:eastAsia="Arial" w:cstheme="minorHAnsi"/>
                <w:b/>
                <w:bCs/>
                <w:sz w:val="22"/>
                <w:szCs w:val="22"/>
              </w:rPr>
              <w:t>Debriefing the Public Meeting</w:t>
            </w:r>
          </w:p>
        </w:tc>
        <w:tc>
          <w:tcPr>
            <w:tcW w:w="2220" w:type="dxa"/>
            <w:tcBorders>
              <w:top w:val="nil"/>
              <w:left w:val="single" w:sz="8" w:space="0" w:color="auto"/>
              <w:bottom w:val="single" w:sz="8" w:space="0" w:color="auto"/>
              <w:right w:val="single" w:sz="8" w:space="0" w:color="auto"/>
            </w:tcBorders>
            <w:tcMar>
              <w:left w:w="108" w:type="dxa"/>
              <w:right w:w="108" w:type="dxa"/>
            </w:tcMar>
            <w:vAlign w:val="center"/>
          </w:tcPr>
          <w:p w14:paraId="2A8B7EC8"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950237321"/>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Discussion</w:t>
            </w:r>
          </w:p>
          <w:p w14:paraId="448B8384"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297529635"/>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Decision</w:t>
            </w:r>
          </w:p>
          <w:p w14:paraId="37413605"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2136482721"/>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Advocacy</w:t>
            </w:r>
          </w:p>
          <w:p w14:paraId="5BC23A34" w14:textId="14A28DA4" w:rsidR="00173C4F" w:rsidRPr="002539C8" w:rsidRDefault="008849F0" w:rsidP="00A21515">
            <w:pPr>
              <w:spacing w:after="0"/>
              <w:rPr>
                <w:rFonts w:eastAsia="Arial" w:cstheme="minorHAnsi"/>
                <w:sz w:val="22"/>
                <w:szCs w:val="22"/>
              </w:rPr>
            </w:pPr>
            <w:sdt>
              <w:sdtPr>
                <w:rPr>
                  <w:rFonts w:eastAsia="Arial" w:cstheme="minorHAnsi"/>
                  <w:sz w:val="22"/>
                  <w:szCs w:val="22"/>
                </w:rPr>
                <w:id w:val="-930735208"/>
                <w14:checkbox>
                  <w14:checked w14:val="1"/>
                  <w14:checkedState w14:val="2612" w14:font="MS Gothic"/>
                  <w14:uncheckedState w14:val="2610" w14:font="MS Gothic"/>
                </w14:checkbox>
              </w:sdtPr>
              <w:sdtEndPr/>
              <w:sdtContent>
                <w:r w:rsidR="004D35C5">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Information</w:t>
            </w:r>
          </w:p>
        </w:tc>
        <w:tc>
          <w:tcPr>
            <w:tcW w:w="5520" w:type="dxa"/>
            <w:tcBorders>
              <w:top w:val="nil"/>
              <w:left w:val="single" w:sz="8" w:space="0" w:color="auto"/>
              <w:bottom w:val="single" w:sz="8" w:space="0" w:color="auto"/>
              <w:right w:val="single" w:sz="8" w:space="0" w:color="auto"/>
            </w:tcBorders>
          </w:tcPr>
          <w:p w14:paraId="3B6FDBF3" w14:textId="051E62FD" w:rsidR="00242D0D" w:rsidRDefault="007A2509" w:rsidP="00242D0D">
            <w:pPr>
              <w:spacing w:after="0"/>
              <w:rPr>
                <w:rFonts w:eastAsia="Arial" w:cstheme="minorHAnsi"/>
                <w:sz w:val="22"/>
                <w:szCs w:val="22"/>
              </w:rPr>
            </w:pPr>
            <w:r>
              <w:rPr>
                <w:rFonts w:eastAsia="Arial" w:cstheme="minorHAnsi"/>
                <w:sz w:val="22"/>
                <w:szCs w:val="22"/>
              </w:rPr>
              <w:t xml:space="preserve">There were discussions around needing to do some sort of assessment or surveying of the college community. </w:t>
            </w:r>
            <w:r w:rsidR="00BD7288">
              <w:rPr>
                <w:rFonts w:eastAsia="Arial" w:cstheme="minorHAnsi"/>
                <w:sz w:val="22"/>
                <w:szCs w:val="22"/>
              </w:rPr>
              <w:t>Sending a poll/survey to collect information</w:t>
            </w:r>
            <w:r>
              <w:rPr>
                <w:rFonts w:eastAsia="Arial" w:cstheme="minorHAnsi"/>
                <w:sz w:val="22"/>
                <w:szCs w:val="22"/>
              </w:rPr>
              <w:t xml:space="preserve"> about the shared governance. </w:t>
            </w:r>
            <w:r w:rsidR="00242D0D">
              <w:rPr>
                <w:rFonts w:eastAsia="Arial" w:cstheme="minorHAnsi"/>
                <w:sz w:val="22"/>
                <w:szCs w:val="22"/>
              </w:rPr>
              <w:t>The P</w:t>
            </w:r>
            <w:r w:rsidR="00242D0D">
              <w:rPr>
                <w:rFonts w:eastAsia="Arial" w:cstheme="minorHAnsi"/>
                <w:sz w:val="22"/>
                <w:szCs w:val="22"/>
              </w:rPr>
              <w:t xml:space="preserve">rocess Support </w:t>
            </w:r>
            <w:r w:rsidR="00242D0D">
              <w:rPr>
                <w:rFonts w:eastAsia="Arial" w:cstheme="minorHAnsi"/>
                <w:sz w:val="22"/>
                <w:szCs w:val="22"/>
              </w:rPr>
              <w:t xml:space="preserve">Group </w:t>
            </w:r>
            <w:r w:rsidR="00242D0D">
              <w:rPr>
                <w:rFonts w:eastAsia="Arial" w:cstheme="minorHAnsi"/>
                <w:sz w:val="22"/>
                <w:szCs w:val="22"/>
              </w:rPr>
              <w:t xml:space="preserve">has a subgroup for assessment, but not sure they </w:t>
            </w:r>
            <w:r w:rsidR="00242D0D">
              <w:rPr>
                <w:rFonts w:eastAsia="Arial" w:cstheme="minorHAnsi"/>
                <w:sz w:val="22"/>
                <w:szCs w:val="22"/>
              </w:rPr>
              <w:t>would be</w:t>
            </w:r>
            <w:r w:rsidR="00242D0D">
              <w:rPr>
                <w:rFonts w:eastAsia="Arial" w:cstheme="minorHAnsi"/>
                <w:sz w:val="22"/>
                <w:szCs w:val="22"/>
              </w:rPr>
              <w:t xml:space="preserve"> ready to ask and gather feedback.</w:t>
            </w:r>
            <w:r w:rsidR="00242D0D">
              <w:rPr>
                <w:rFonts w:eastAsia="Arial" w:cstheme="minorHAnsi"/>
                <w:sz w:val="22"/>
                <w:szCs w:val="22"/>
              </w:rPr>
              <w:t xml:space="preserve"> Maybe there could be an as</w:t>
            </w:r>
            <w:r w:rsidR="00242D0D">
              <w:rPr>
                <w:rFonts w:eastAsia="Arial" w:cstheme="minorHAnsi"/>
                <w:sz w:val="22"/>
                <w:szCs w:val="22"/>
              </w:rPr>
              <w:t xml:space="preserve">k </w:t>
            </w:r>
            <w:r w:rsidR="00242D0D">
              <w:rPr>
                <w:rFonts w:eastAsia="Arial" w:cstheme="minorHAnsi"/>
                <w:sz w:val="22"/>
                <w:szCs w:val="22"/>
              </w:rPr>
              <w:t xml:space="preserve">for the </w:t>
            </w:r>
            <w:r w:rsidR="00242D0D">
              <w:rPr>
                <w:rFonts w:eastAsia="Arial" w:cstheme="minorHAnsi"/>
                <w:sz w:val="22"/>
                <w:szCs w:val="22"/>
              </w:rPr>
              <w:t>assessment subgroup to be ready for fall.</w:t>
            </w:r>
          </w:p>
          <w:p w14:paraId="14141006" w14:textId="77777777" w:rsidR="00242D0D" w:rsidRDefault="00242D0D" w:rsidP="00242D0D">
            <w:pPr>
              <w:spacing w:after="0"/>
              <w:rPr>
                <w:rFonts w:eastAsia="Arial" w:cstheme="minorHAnsi"/>
                <w:sz w:val="22"/>
                <w:szCs w:val="22"/>
              </w:rPr>
            </w:pPr>
          </w:p>
          <w:p w14:paraId="453FB54E" w14:textId="65CC7A03" w:rsidR="003F4BB7" w:rsidRPr="002539C8" w:rsidRDefault="00242D0D" w:rsidP="00045BDE">
            <w:pPr>
              <w:spacing w:after="0"/>
              <w:rPr>
                <w:rFonts w:eastAsia="Arial" w:cstheme="minorHAnsi"/>
                <w:sz w:val="22"/>
                <w:szCs w:val="22"/>
              </w:rPr>
            </w:pPr>
            <w:r>
              <w:rPr>
                <w:rFonts w:eastAsia="Arial" w:cstheme="minorHAnsi"/>
                <w:sz w:val="22"/>
                <w:szCs w:val="22"/>
              </w:rPr>
              <w:t xml:space="preserve">Can we plug into the already existing structures we already have? Plug things into </w:t>
            </w:r>
            <w:r>
              <w:rPr>
                <w:rFonts w:eastAsia="Arial" w:cstheme="minorHAnsi"/>
                <w:sz w:val="22"/>
                <w:szCs w:val="22"/>
              </w:rPr>
              <w:t xml:space="preserve">the already existing structures (State of the College, all-staff budget meetings, </w:t>
            </w:r>
            <w:proofErr w:type="spellStart"/>
            <w:r>
              <w:rPr>
                <w:rFonts w:eastAsia="Arial" w:cstheme="minorHAnsi"/>
                <w:sz w:val="22"/>
                <w:szCs w:val="22"/>
              </w:rPr>
              <w:t>etc</w:t>
            </w:r>
            <w:proofErr w:type="spellEnd"/>
            <w:r>
              <w:rPr>
                <w:rFonts w:eastAsia="Arial" w:cstheme="minorHAnsi"/>
                <w:sz w:val="22"/>
                <w:szCs w:val="22"/>
              </w:rPr>
              <w:t>) in the hopes of holding at</w:t>
            </w:r>
            <w:r>
              <w:rPr>
                <w:rFonts w:eastAsia="Arial" w:cstheme="minorHAnsi"/>
                <w:sz w:val="22"/>
                <w:szCs w:val="22"/>
              </w:rPr>
              <w:t xml:space="preserve"> least one college-wide update a month (putting out calendar holds for public meetings) Communication is a huge problem. Calendar invites </w:t>
            </w:r>
            <w:r>
              <w:rPr>
                <w:rFonts w:eastAsia="Arial" w:cstheme="minorHAnsi"/>
                <w:sz w:val="22"/>
                <w:szCs w:val="22"/>
              </w:rPr>
              <w:t>are</w:t>
            </w:r>
            <w:r>
              <w:rPr>
                <w:rFonts w:eastAsia="Arial" w:cstheme="minorHAnsi"/>
                <w:sz w:val="22"/>
                <w:szCs w:val="22"/>
              </w:rPr>
              <w:t xml:space="preserve"> the best </w:t>
            </w:r>
            <w:r>
              <w:rPr>
                <w:rFonts w:eastAsia="Arial" w:cstheme="minorHAnsi"/>
                <w:sz w:val="22"/>
                <w:szCs w:val="22"/>
              </w:rPr>
              <w:t xml:space="preserve">way to get a large </w:t>
            </w:r>
            <w:r>
              <w:rPr>
                <w:rFonts w:eastAsia="Arial" w:cstheme="minorHAnsi"/>
                <w:sz w:val="22"/>
                <w:szCs w:val="22"/>
              </w:rPr>
              <w:t>participation.</w:t>
            </w:r>
          </w:p>
        </w:tc>
        <w:tc>
          <w:tcPr>
            <w:tcW w:w="4050" w:type="dxa"/>
            <w:tcBorders>
              <w:top w:val="nil"/>
              <w:left w:val="single" w:sz="8" w:space="0" w:color="auto"/>
              <w:bottom w:val="single" w:sz="8" w:space="0" w:color="auto"/>
              <w:right w:val="single" w:sz="8" w:space="0" w:color="auto"/>
            </w:tcBorders>
          </w:tcPr>
          <w:p w14:paraId="381B5810" w14:textId="20E76CCA" w:rsidR="00173C4F" w:rsidRPr="002539C8" w:rsidRDefault="00173C4F" w:rsidP="00A21515">
            <w:pPr>
              <w:spacing w:after="0"/>
              <w:rPr>
                <w:rFonts w:eastAsia="Arial" w:cstheme="minorHAnsi"/>
                <w:sz w:val="22"/>
                <w:szCs w:val="22"/>
              </w:rPr>
            </w:pPr>
          </w:p>
        </w:tc>
      </w:tr>
      <w:tr w:rsidR="00D66C67" w:rsidRPr="002539C8" w14:paraId="3B5F9508" w14:textId="77777777" w:rsidTr="00217A0A">
        <w:trPr>
          <w:trHeight w:val="105"/>
        </w:trPr>
        <w:tc>
          <w:tcPr>
            <w:tcW w:w="2790" w:type="dxa"/>
            <w:tcBorders>
              <w:top w:val="nil"/>
              <w:left w:val="single" w:sz="8" w:space="0" w:color="auto"/>
              <w:bottom w:val="single" w:sz="8" w:space="0" w:color="auto"/>
              <w:right w:val="single" w:sz="8" w:space="0" w:color="auto"/>
            </w:tcBorders>
            <w:tcMar>
              <w:left w:w="108" w:type="dxa"/>
              <w:right w:w="108" w:type="dxa"/>
            </w:tcMar>
          </w:tcPr>
          <w:p w14:paraId="6FE40A34" w14:textId="3122B739" w:rsidR="00D66C67" w:rsidRPr="00691FA5" w:rsidRDefault="00D66C67" w:rsidP="00691FA5">
            <w:pPr>
              <w:spacing w:after="0"/>
              <w:rPr>
                <w:rFonts w:eastAsia="Arial" w:cstheme="minorHAnsi"/>
                <w:b/>
                <w:bCs/>
                <w:sz w:val="22"/>
                <w:szCs w:val="22"/>
              </w:rPr>
            </w:pPr>
            <w:r w:rsidRPr="002539C8">
              <w:rPr>
                <w:rFonts w:eastAsia="Arial" w:cstheme="minorHAnsi"/>
                <w:b/>
                <w:bCs/>
                <w:sz w:val="22"/>
                <w:szCs w:val="22"/>
              </w:rPr>
              <w:lastRenderedPageBreak/>
              <w:t xml:space="preserve">3.  </w:t>
            </w:r>
            <w:r>
              <w:rPr>
                <w:rFonts w:eastAsia="Arial" w:cstheme="minorHAnsi"/>
                <w:b/>
                <w:bCs/>
                <w:sz w:val="22"/>
                <w:szCs w:val="22"/>
              </w:rPr>
              <w:t xml:space="preserve"> </w:t>
            </w:r>
            <w:r w:rsidR="003E654E">
              <w:rPr>
                <w:rFonts w:eastAsia="Arial" w:cstheme="minorHAnsi"/>
                <w:b/>
                <w:bCs/>
                <w:sz w:val="22"/>
                <w:szCs w:val="22"/>
              </w:rPr>
              <w:t>Shared Governance Councils Activities Update</w:t>
            </w:r>
          </w:p>
        </w:tc>
        <w:tc>
          <w:tcPr>
            <w:tcW w:w="2220" w:type="dxa"/>
            <w:tcBorders>
              <w:top w:val="nil"/>
              <w:left w:val="single" w:sz="8" w:space="0" w:color="auto"/>
              <w:bottom w:val="single" w:sz="8" w:space="0" w:color="auto"/>
              <w:right w:val="single" w:sz="8" w:space="0" w:color="auto"/>
            </w:tcBorders>
            <w:tcMar>
              <w:left w:w="108" w:type="dxa"/>
              <w:right w:w="108" w:type="dxa"/>
            </w:tcMar>
          </w:tcPr>
          <w:p w14:paraId="1A6869E0"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1972091475"/>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Discussion</w:t>
            </w:r>
          </w:p>
          <w:p w14:paraId="32B268F4"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1467084496"/>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Decision</w:t>
            </w:r>
          </w:p>
          <w:p w14:paraId="0171236C"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468706531"/>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Advocacy</w:t>
            </w:r>
          </w:p>
          <w:p w14:paraId="6C68A459" w14:textId="6600AA09" w:rsidR="00D66C67" w:rsidRPr="002539C8" w:rsidRDefault="008849F0" w:rsidP="00D66C67">
            <w:pPr>
              <w:spacing w:after="0"/>
              <w:rPr>
                <w:rFonts w:eastAsia="Arial" w:cstheme="minorHAnsi"/>
                <w:sz w:val="22"/>
                <w:szCs w:val="22"/>
              </w:rPr>
            </w:pPr>
            <w:sdt>
              <w:sdtPr>
                <w:rPr>
                  <w:rFonts w:eastAsia="Arial" w:cstheme="minorHAnsi"/>
                  <w:sz w:val="22"/>
                  <w:szCs w:val="22"/>
                </w:rPr>
                <w:id w:val="1423995353"/>
                <w14:checkbox>
                  <w14:checked w14:val="1"/>
                  <w14:checkedState w14:val="2612" w14:font="MS Gothic"/>
                  <w14:uncheckedState w14:val="2610" w14:font="MS Gothic"/>
                </w14:checkbox>
              </w:sdtPr>
              <w:sdtEndPr/>
              <w:sdtContent>
                <w:r w:rsidR="00D66C67">
                  <w:rPr>
                    <w:rFonts w:ascii="MS Gothic" w:eastAsia="MS Gothic" w:hAnsi="MS Gothic" w:cstheme="minorHAnsi" w:hint="eastAsia"/>
                    <w:sz w:val="22"/>
                    <w:szCs w:val="22"/>
                  </w:rPr>
                  <w:t>☒</w:t>
                </w:r>
              </w:sdtContent>
            </w:sdt>
            <w:r w:rsidR="00D66C67" w:rsidRPr="002539C8">
              <w:rPr>
                <w:rFonts w:eastAsia="Arial" w:cstheme="minorHAnsi"/>
                <w:sz w:val="22"/>
                <w:szCs w:val="22"/>
              </w:rPr>
              <w:t xml:space="preserve"> Information</w:t>
            </w:r>
          </w:p>
        </w:tc>
        <w:tc>
          <w:tcPr>
            <w:tcW w:w="5520" w:type="dxa"/>
            <w:tcBorders>
              <w:top w:val="nil"/>
              <w:left w:val="single" w:sz="8" w:space="0" w:color="auto"/>
              <w:bottom w:val="single" w:sz="8" w:space="0" w:color="auto"/>
              <w:right w:val="single" w:sz="8" w:space="0" w:color="auto"/>
            </w:tcBorders>
          </w:tcPr>
          <w:p w14:paraId="19E525A4" w14:textId="19F6BF11" w:rsidR="00732EC6" w:rsidRDefault="00482760" w:rsidP="00691FA5">
            <w:pPr>
              <w:spacing w:after="0"/>
              <w:rPr>
                <w:rFonts w:eastAsia="Arial" w:cstheme="minorHAnsi"/>
                <w:sz w:val="22"/>
                <w:szCs w:val="22"/>
              </w:rPr>
            </w:pPr>
            <w:r>
              <w:rPr>
                <w:rFonts w:eastAsia="Arial" w:cstheme="minorHAnsi"/>
                <w:sz w:val="22"/>
                <w:szCs w:val="22"/>
              </w:rPr>
              <w:t>Shared Governance</w:t>
            </w:r>
            <w:r w:rsidR="00242D0D">
              <w:rPr>
                <w:rFonts w:eastAsia="Arial" w:cstheme="minorHAnsi"/>
                <w:sz w:val="22"/>
                <w:szCs w:val="22"/>
              </w:rPr>
              <w:t xml:space="preserve"> Councils provided updates:</w:t>
            </w:r>
            <w:r>
              <w:rPr>
                <w:rFonts w:eastAsia="Arial" w:cstheme="minorHAnsi"/>
                <w:sz w:val="22"/>
                <w:szCs w:val="22"/>
              </w:rPr>
              <w:t xml:space="preserve"> </w:t>
            </w:r>
          </w:p>
          <w:p w14:paraId="1F2A828F" w14:textId="77777777" w:rsidR="00AE6B6A" w:rsidRDefault="00AE6B6A" w:rsidP="00691FA5">
            <w:pPr>
              <w:spacing w:after="0"/>
              <w:rPr>
                <w:rFonts w:eastAsia="Arial" w:cstheme="minorHAnsi"/>
                <w:sz w:val="22"/>
                <w:szCs w:val="22"/>
              </w:rPr>
            </w:pPr>
          </w:p>
          <w:p w14:paraId="28C74DE1" w14:textId="7AB5A1A2" w:rsidR="00AE6B6A" w:rsidRDefault="00AE6B6A" w:rsidP="00691FA5">
            <w:pPr>
              <w:spacing w:after="0"/>
              <w:rPr>
                <w:rFonts w:eastAsia="Arial" w:cstheme="minorHAnsi"/>
                <w:sz w:val="22"/>
                <w:szCs w:val="22"/>
              </w:rPr>
            </w:pPr>
            <w:r w:rsidRPr="00402BFE">
              <w:rPr>
                <w:rFonts w:eastAsia="Arial" w:cstheme="minorHAnsi"/>
                <w:sz w:val="22"/>
                <w:szCs w:val="22"/>
                <w:u w:val="single"/>
              </w:rPr>
              <w:t xml:space="preserve">DEI </w:t>
            </w:r>
            <w:r w:rsidR="00242D0D" w:rsidRPr="00402BFE">
              <w:rPr>
                <w:rFonts w:eastAsia="Arial" w:cstheme="minorHAnsi"/>
                <w:sz w:val="22"/>
                <w:szCs w:val="22"/>
                <w:u w:val="single"/>
              </w:rPr>
              <w:t>C</w:t>
            </w:r>
            <w:r w:rsidRPr="00402BFE">
              <w:rPr>
                <w:rFonts w:eastAsia="Arial" w:cstheme="minorHAnsi"/>
                <w:sz w:val="22"/>
                <w:szCs w:val="22"/>
                <w:u w:val="single"/>
              </w:rPr>
              <w:t xml:space="preserve">ommunity of </w:t>
            </w:r>
            <w:r w:rsidR="00242D0D" w:rsidRPr="00402BFE">
              <w:rPr>
                <w:rFonts w:eastAsia="Arial" w:cstheme="minorHAnsi"/>
                <w:sz w:val="22"/>
                <w:szCs w:val="22"/>
                <w:u w:val="single"/>
              </w:rPr>
              <w:t>P</w:t>
            </w:r>
            <w:r w:rsidRPr="00402BFE">
              <w:rPr>
                <w:rFonts w:eastAsia="Arial" w:cstheme="minorHAnsi"/>
                <w:sz w:val="22"/>
                <w:szCs w:val="22"/>
                <w:u w:val="single"/>
              </w:rPr>
              <w:t>ractice</w:t>
            </w:r>
            <w:r w:rsidR="00242D0D">
              <w:rPr>
                <w:rFonts w:eastAsia="Arial" w:cstheme="minorHAnsi"/>
                <w:sz w:val="22"/>
                <w:szCs w:val="22"/>
              </w:rPr>
              <w:t xml:space="preserve"> – Has created a pilot training learning session on managing difficult conversations and received feedback. They thought it would be a 60 minute training, but realized it needed to be 90 minutes. They have completed their charter work. They are seeking new members, some have cycled-off. There may be some Councils who have lost their DEI ambassador, so there will be a new one coming but it might take some time.</w:t>
            </w:r>
            <w:r w:rsidR="00402BFE">
              <w:rPr>
                <w:rFonts w:eastAsia="Arial" w:cstheme="minorHAnsi"/>
                <w:sz w:val="22"/>
                <w:szCs w:val="22"/>
              </w:rPr>
              <w:t xml:space="preserve"> There is a job description or write-up for these types of roles that could be shared with those who might be interested.</w:t>
            </w:r>
          </w:p>
          <w:p w14:paraId="0BD08A8C" w14:textId="77777777" w:rsidR="00402BFE" w:rsidRDefault="00402BFE" w:rsidP="00691FA5">
            <w:pPr>
              <w:spacing w:after="0"/>
              <w:rPr>
                <w:rFonts w:eastAsia="Arial" w:cstheme="minorHAnsi"/>
                <w:sz w:val="22"/>
                <w:szCs w:val="22"/>
              </w:rPr>
            </w:pPr>
          </w:p>
          <w:p w14:paraId="2B88853B" w14:textId="00E876CF" w:rsidR="00402BFE" w:rsidRDefault="00402BFE" w:rsidP="00691FA5">
            <w:pPr>
              <w:spacing w:after="0"/>
              <w:rPr>
                <w:rFonts w:eastAsia="Arial" w:cstheme="minorHAnsi"/>
                <w:sz w:val="22"/>
                <w:szCs w:val="22"/>
              </w:rPr>
            </w:pPr>
            <w:r w:rsidRPr="00402BFE">
              <w:rPr>
                <w:rFonts w:eastAsia="Arial" w:cstheme="minorHAnsi"/>
                <w:sz w:val="22"/>
                <w:szCs w:val="22"/>
                <w:u w:val="single"/>
              </w:rPr>
              <w:t>Teaching and Learning Council</w:t>
            </w:r>
            <w:r>
              <w:rPr>
                <w:rFonts w:eastAsia="Arial" w:cstheme="minorHAnsi"/>
                <w:sz w:val="22"/>
                <w:szCs w:val="22"/>
              </w:rPr>
              <w:t xml:space="preserve"> – Had wanted to get input and feedback on a few of the questions that Carol had mentioned earlier. This will not be a quick conversation, so would need to be added to the agenda to revisit it when time allows. Needing to hold a retreat for their Councils to discuss things that could be done differently or better and things that went well.</w:t>
            </w:r>
          </w:p>
          <w:p w14:paraId="57DB726F" w14:textId="77777777" w:rsidR="00402BFE" w:rsidRDefault="00402BFE" w:rsidP="00691FA5">
            <w:pPr>
              <w:spacing w:after="0"/>
              <w:rPr>
                <w:rFonts w:eastAsia="Arial" w:cstheme="minorHAnsi"/>
                <w:sz w:val="22"/>
                <w:szCs w:val="22"/>
              </w:rPr>
            </w:pPr>
          </w:p>
          <w:p w14:paraId="612370E0" w14:textId="16E78092" w:rsidR="00402BFE" w:rsidRDefault="00402BFE" w:rsidP="00691FA5">
            <w:pPr>
              <w:spacing w:after="0"/>
              <w:rPr>
                <w:rFonts w:eastAsia="Arial" w:cstheme="minorHAnsi"/>
                <w:sz w:val="22"/>
                <w:szCs w:val="22"/>
              </w:rPr>
            </w:pPr>
            <w:r>
              <w:rPr>
                <w:rFonts w:eastAsia="Arial" w:cstheme="minorHAnsi"/>
                <w:sz w:val="22"/>
                <w:szCs w:val="22"/>
              </w:rPr>
              <w:t>Student Support Council – Nothing to report at this time.</w:t>
            </w:r>
          </w:p>
          <w:p w14:paraId="006CE0CA" w14:textId="77777777" w:rsidR="00402BFE" w:rsidRDefault="00402BFE" w:rsidP="00691FA5">
            <w:pPr>
              <w:spacing w:after="0"/>
              <w:rPr>
                <w:rFonts w:eastAsia="Arial" w:cstheme="minorHAnsi"/>
                <w:sz w:val="22"/>
                <w:szCs w:val="22"/>
              </w:rPr>
            </w:pPr>
          </w:p>
          <w:p w14:paraId="31A69F66" w14:textId="395D1398" w:rsidR="00402BFE" w:rsidRDefault="00402BFE" w:rsidP="00691FA5">
            <w:pPr>
              <w:spacing w:after="0"/>
              <w:rPr>
                <w:rFonts w:eastAsia="Arial" w:cstheme="minorHAnsi"/>
                <w:sz w:val="22"/>
                <w:szCs w:val="22"/>
              </w:rPr>
            </w:pPr>
            <w:r>
              <w:rPr>
                <w:rFonts w:eastAsia="Arial" w:cstheme="minorHAnsi"/>
                <w:sz w:val="22"/>
                <w:szCs w:val="22"/>
              </w:rPr>
              <w:t xml:space="preserve">People &amp; Culture Council – Continuing some charter work. The Wellness Subcommittee is holding the Wellness Café event on Wednesday, April 9, 12 – 1:30 PM in </w:t>
            </w:r>
            <w:proofErr w:type="spellStart"/>
            <w:r>
              <w:rPr>
                <w:rFonts w:eastAsia="Arial" w:cstheme="minorHAnsi"/>
                <w:sz w:val="22"/>
                <w:szCs w:val="22"/>
              </w:rPr>
              <w:t>Wacheno</w:t>
            </w:r>
            <w:proofErr w:type="spellEnd"/>
            <w:r>
              <w:rPr>
                <w:rFonts w:eastAsia="Arial" w:cstheme="minorHAnsi"/>
                <w:sz w:val="22"/>
                <w:szCs w:val="22"/>
              </w:rPr>
              <w:t xml:space="preserve"> Welcome Center ASG room. The Policy Subcommittee shared four different ideas asking for Council’s input/feedback on the items, in the hopes that all Council’s would adopt them and they could be standards for policies and procedures college-wide. She mentioned she would send them around to the Oversight Group members via email. The four items were:</w:t>
            </w:r>
          </w:p>
          <w:p w14:paraId="169E6C7C" w14:textId="1AC681B5" w:rsidR="00657E95" w:rsidRDefault="00657E95" w:rsidP="00657E95">
            <w:pPr>
              <w:pStyle w:val="ListParagraph"/>
              <w:numPr>
                <w:ilvl w:val="0"/>
                <w:numId w:val="10"/>
              </w:numPr>
              <w:spacing w:after="0"/>
              <w:rPr>
                <w:rFonts w:eastAsia="Arial" w:cstheme="minorHAnsi"/>
                <w:sz w:val="22"/>
                <w:szCs w:val="22"/>
              </w:rPr>
            </w:pPr>
            <w:r w:rsidRPr="00657E95">
              <w:rPr>
                <w:rFonts w:eastAsia="Arial" w:cstheme="minorHAnsi"/>
                <w:sz w:val="22"/>
                <w:szCs w:val="22"/>
              </w:rPr>
              <w:lastRenderedPageBreak/>
              <w:t>The</w:t>
            </w:r>
            <w:r>
              <w:rPr>
                <w:rFonts w:eastAsia="Arial" w:cstheme="minorHAnsi"/>
                <w:b/>
                <w:bCs/>
                <w:sz w:val="22"/>
                <w:szCs w:val="22"/>
              </w:rPr>
              <w:t xml:space="preserve"> existing</w:t>
            </w:r>
            <w:r w:rsidRPr="00657E95">
              <w:rPr>
                <w:rFonts w:eastAsia="Arial" w:cstheme="minorHAnsi"/>
                <w:b/>
                <w:bCs/>
                <w:sz w:val="22"/>
                <w:szCs w:val="22"/>
              </w:rPr>
              <w:t xml:space="preserve"> CCC Board of Education policies</w:t>
            </w:r>
            <w:r w:rsidRPr="00657E95">
              <w:rPr>
                <w:rFonts w:eastAsia="Arial" w:cstheme="minorHAnsi"/>
                <w:sz w:val="22"/>
                <w:szCs w:val="22"/>
              </w:rPr>
              <w:t xml:space="preserve"> need a starting point in the new Shared Governance structure to go for first initial review. The Subcommittee has created a list of all the Board policies and broken it out into a list of where they feel the policies would start in the review process and which Council would be the starting place.</w:t>
            </w:r>
          </w:p>
          <w:p w14:paraId="5ACB4563" w14:textId="77777777" w:rsidR="00657E95" w:rsidRDefault="00657E95" w:rsidP="00657E95">
            <w:pPr>
              <w:pStyle w:val="ListParagraph"/>
              <w:numPr>
                <w:ilvl w:val="0"/>
                <w:numId w:val="10"/>
              </w:numPr>
              <w:spacing w:after="0"/>
              <w:rPr>
                <w:rFonts w:eastAsia="Arial" w:cstheme="minorHAnsi"/>
                <w:sz w:val="22"/>
                <w:szCs w:val="22"/>
              </w:rPr>
            </w:pPr>
            <w:r w:rsidRPr="00657E95">
              <w:rPr>
                <w:rFonts w:eastAsia="Arial" w:cstheme="minorHAnsi"/>
                <w:b/>
                <w:bCs/>
                <w:sz w:val="22"/>
                <w:szCs w:val="22"/>
              </w:rPr>
              <w:t>Standardized Policy Template</w:t>
            </w:r>
            <w:r>
              <w:rPr>
                <w:rFonts w:eastAsia="Arial" w:cstheme="minorHAnsi"/>
                <w:sz w:val="22"/>
                <w:szCs w:val="22"/>
              </w:rPr>
              <w:t xml:space="preserve"> - </w:t>
            </w:r>
            <w:r w:rsidRPr="00657E95">
              <w:rPr>
                <w:rFonts w:eastAsia="Arial" w:cstheme="minorHAnsi"/>
                <w:sz w:val="22"/>
                <w:szCs w:val="22"/>
              </w:rPr>
              <w:t>The Subcommittee has created a standardized policy template that would be nice if all</w:t>
            </w:r>
            <w:r>
              <w:rPr>
                <w:rFonts w:eastAsia="Arial" w:cstheme="minorHAnsi"/>
                <w:sz w:val="22"/>
                <w:szCs w:val="22"/>
              </w:rPr>
              <w:t xml:space="preserve"> </w:t>
            </w:r>
            <w:r w:rsidRPr="00657E95">
              <w:rPr>
                <w:rFonts w:eastAsia="Arial" w:cstheme="minorHAnsi"/>
                <w:sz w:val="22"/>
                <w:szCs w:val="22"/>
              </w:rPr>
              <w:t xml:space="preserve">Councils/departments/divisions/committees adopted this same standardized policy template. Do </w:t>
            </w:r>
            <w:r>
              <w:rPr>
                <w:rFonts w:eastAsia="Arial" w:cstheme="minorHAnsi"/>
                <w:sz w:val="22"/>
                <w:szCs w:val="22"/>
              </w:rPr>
              <w:t xml:space="preserve">Councils </w:t>
            </w:r>
            <w:r w:rsidRPr="00657E95">
              <w:rPr>
                <w:rFonts w:eastAsia="Arial" w:cstheme="minorHAnsi"/>
                <w:sz w:val="22"/>
                <w:szCs w:val="22"/>
              </w:rPr>
              <w:t xml:space="preserve">have any feedback/input? Would </w:t>
            </w:r>
            <w:r>
              <w:rPr>
                <w:rFonts w:eastAsia="Arial" w:cstheme="minorHAnsi"/>
                <w:sz w:val="22"/>
                <w:szCs w:val="22"/>
              </w:rPr>
              <w:t>each</w:t>
            </w:r>
            <w:r w:rsidRPr="00657E95">
              <w:rPr>
                <w:rFonts w:eastAsia="Arial" w:cstheme="minorHAnsi"/>
                <w:sz w:val="22"/>
                <w:szCs w:val="22"/>
              </w:rPr>
              <w:t xml:space="preserve"> Council be willing to adopt this as a college-wide policy template?</w:t>
            </w:r>
          </w:p>
          <w:p w14:paraId="58E49EA1" w14:textId="77777777" w:rsidR="00657E95" w:rsidRDefault="00657E95" w:rsidP="00657E95">
            <w:pPr>
              <w:pStyle w:val="ListParagraph"/>
              <w:numPr>
                <w:ilvl w:val="0"/>
                <w:numId w:val="10"/>
              </w:numPr>
              <w:spacing w:after="0"/>
              <w:rPr>
                <w:rFonts w:eastAsia="Arial" w:cstheme="minorHAnsi"/>
                <w:sz w:val="22"/>
                <w:szCs w:val="22"/>
              </w:rPr>
            </w:pPr>
            <w:r w:rsidRPr="00657E95">
              <w:rPr>
                <w:rFonts w:eastAsia="Arial" w:cstheme="minorHAnsi"/>
                <w:sz w:val="22"/>
                <w:szCs w:val="22"/>
              </w:rPr>
              <w:t xml:space="preserve">The Subcommittee is creating a process for </w:t>
            </w:r>
            <w:r w:rsidRPr="00657E95">
              <w:rPr>
                <w:rFonts w:eastAsia="Arial" w:cstheme="minorHAnsi"/>
                <w:b/>
                <w:bCs/>
                <w:sz w:val="22"/>
                <w:szCs w:val="22"/>
              </w:rPr>
              <w:t>how new policies and policies up for review would go through a Shared Governance process</w:t>
            </w:r>
            <w:r w:rsidRPr="00657E95">
              <w:rPr>
                <w:rFonts w:eastAsia="Arial" w:cstheme="minorHAnsi"/>
                <w:sz w:val="22"/>
                <w:szCs w:val="22"/>
              </w:rPr>
              <w:t>. Once finalized it would be shared with the Oversight Group in hopes that all Councils might be willing to do the same or a similar process for reviewing policies in their purview.</w:t>
            </w:r>
          </w:p>
          <w:p w14:paraId="305D4979" w14:textId="7B431E0C" w:rsidR="00402BFE" w:rsidRPr="00657E95" w:rsidRDefault="00657E95" w:rsidP="00657E95">
            <w:pPr>
              <w:pStyle w:val="ListParagraph"/>
              <w:numPr>
                <w:ilvl w:val="0"/>
                <w:numId w:val="10"/>
              </w:numPr>
              <w:spacing w:after="0"/>
              <w:rPr>
                <w:rFonts w:eastAsia="Arial" w:cstheme="minorHAnsi"/>
                <w:sz w:val="22"/>
                <w:szCs w:val="22"/>
              </w:rPr>
            </w:pPr>
            <w:r w:rsidRPr="00657E95">
              <w:rPr>
                <w:rFonts w:eastAsia="Arial" w:cstheme="minorHAnsi"/>
                <w:sz w:val="22"/>
                <w:szCs w:val="22"/>
              </w:rPr>
              <w:t xml:space="preserve">The Subcommittee is also working on the thought of a </w:t>
            </w:r>
            <w:r w:rsidRPr="00657E95">
              <w:rPr>
                <w:rFonts w:eastAsia="Arial" w:cstheme="minorHAnsi"/>
                <w:b/>
                <w:bCs/>
                <w:sz w:val="22"/>
                <w:szCs w:val="22"/>
              </w:rPr>
              <w:t>“one-place” for all policies and procedures college-wide to be housed</w:t>
            </w:r>
            <w:r w:rsidRPr="00657E95">
              <w:rPr>
                <w:rFonts w:eastAsia="Arial" w:cstheme="minorHAnsi"/>
                <w:sz w:val="22"/>
                <w:szCs w:val="22"/>
              </w:rPr>
              <w:t xml:space="preserve"> in hopes that all Councils might be onboard with this approach.</w:t>
            </w:r>
          </w:p>
          <w:p w14:paraId="243A39AF" w14:textId="77777777" w:rsidR="00AE6B6A" w:rsidRDefault="00AE6B6A" w:rsidP="00691FA5">
            <w:pPr>
              <w:spacing w:after="0"/>
              <w:rPr>
                <w:rFonts w:eastAsia="Arial" w:cstheme="minorHAnsi"/>
                <w:sz w:val="22"/>
                <w:szCs w:val="22"/>
              </w:rPr>
            </w:pPr>
          </w:p>
          <w:p w14:paraId="55CEEC07" w14:textId="455168BC" w:rsidR="00AE6B6A" w:rsidRDefault="00AE6B6A" w:rsidP="00691FA5">
            <w:pPr>
              <w:spacing w:after="0"/>
              <w:rPr>
                <w:rFonts w:eastAsia="Arial" w:cstheme="minorHAnsi"/>
                <w:sz w:val="22"/>
                <w:szCs w:val="22"/>
              </w:rPr>
            </w:pPr>
            <w:r w:rsidRPr="00657E95">
              <w:rPr>
                <w:rFonts w:eastAsia="Arial" w:cstheme="minorHAnsi"/>
                <w:sz w:val="22"/>
                <w:szCs w:val="22"/>
                <w:u w:val="single"/>
              </w:rPr>
              <w:t>Finance Council</w:t>
            </w:r>
            <w:r>
              <w:rPr>
                <w:rFonts w:eastAsia="Arial" w:cstheme="minorHAnsi"/>
                <w:sz w:val="22"/>
                <w:szCs w:val="22"/>
              </w:rPr>
              <w:t xml:space="preserve"> – Working with </w:t>
            </w:r>
            <w:r w:rsidR="00657E95">
              <w:rPr>
                <w:rFonts w:eastAsia="Arial" w:cstheme="minorHAnsi"/>
                <w:sz w:val="22"/>
                <w:szCs w:val="22"/>
              </w:rPr>
              <w:t>the Budget Advisory Subgroup (</w:t>
            </w:r>
            <w:r>
              <w:rPr>
                <w:rFonts w:eastAsia="Arial" w:cstheme="minorHAnsi"/>
                <w:sz w:val="22"/>
                <w:szCs w:val="22"/>
              </w:rPr>
              <w:t>BAS</w:t>
            </w:r>
            <w:r w:rsidR="00657E95">
              <w:rPr>
                <w:rFonts w:eastAsia="Arial" w:cstheme="minorHAnsi"/>
                <w:sz w:val="22"/>
                <w:szCs w:val="22"/>
              </w:rPr>
              <w:t>)</w:t>
            </w:r>
            <w:r>
              <w:rPr>
                <w:rFonts w:eastAsia="Arial" w:cstheme="minorHAnsi"/>
                <w:sz w:val="22"/>
                <w:szCs w:val="22"/>
              </w:rPr>
              <w:t xml:space="preserve"> and reviewing budget reduction proposals. </w:t>
            </w:r>
            <w:r w:rsidR="00657E95">
              <w:rPr>
                <w:rFonts w:eastAsia="Arial" w:cstheme="minorHAnsi"/>
                <w:sz w:val="22"/>
                <w:szCs w:val="22"/>
              </w:rPr>
              <w:t>The Business</w:t>
            </w:r>
            <w:r>
              <w:rPr>
                <w:rFonts w:eastAsia="Arial" w:cstheme="minorHAnsi"/>
                <w:sz w:val="22"/>
                <w:szCs w:val="22"/>
              </w:rPr>
              <w:t xml:space="preserve"> Office </w:t>
            </w:r>
            <w:r w:rsidR="00657E95">
              <w:rPr>
                <w:rFonts w:eastAsia="Arial" w:cstheme="minorHAnsi"/>
                <w:sz w:val="22"/>
                <w:szCs w:val="22"/>
              </w:rPr>
              <w:t>has been bringing</w:t>
            </w:r>
            <w:r>
              <w:rPr>
                <w:rFonts w:eastAsia="Arial" w:cstheme="minorHAnsi"/>
                <w:sz w:val="22"/>
                <w:szCs w:val="22"/>
              </w:rPr>
              <w:t xml:space="preserve"> items to the Council for </w:t>
            </w:r>
            <w:r w:rsidR="00657E95">
              <w:rPr>
                <w:rFonts w:eastAsia="Arial" w:cstheme="minorHAnsi"/>
                <w:sz w:val="22"/>
                <w:szCs w:val="22"/>
              </w:rPr>
              <w:t>discussion and implementation</w:t>
            </w:r>
            <w:r>
              <w:rPr>
                <w:rFonts w:eastAsia="Arial" w:cstheme="minorHAnsi"/>
                <w:sz w:val="22"/>
                <w:szCs w:val="22"/>
              </w:rPr>
              <w:t xml:space="preserve">. </w:t>
            </w:r>
            <w:r w:rsidR="00657E95">
              <w:rPr>
                <w:rFonts w:eastAsia="Arial" w:cstheme="minorHAnsi"/>
                <w:sz w:val="22"/>
                <w:szCs w:val="22"/>
              </w:rPr>
              <w:t>A new</w:t>
            </w:r>
            <w:r>
              <w:rPr>
                <w:rFonts w:eastAsia="Arial" w:cstheme="minorHAnsi"/>
                <w:sz w:val="22"/>
                <w:szCs w:val="22"/>
              </w:rPr>
              <w:t xml:space="preserve"> Amazon Business account </w:t>
            </w:r>
            <w:r w:rsidR="00657E95">
              <w:rPr>
                <w:rFonts w:eastAsia="Arial" w:cstheme="minorHAnsi"/>
                <w:sz w:val="22"/>
                <w:szCs w:val="22"/>
              </w:rPr>
              <w:t xml:space="preserve">is being trained on and implemented. The </w:t>
            </w:r>
            <w:r>
              <w:rPr>
                <w:rFonts w:eastAsia="Arial" w:cstheme="minorHAnsi"/>
                <w:sz w:val="22"/>
                <w:szCs w:val="22"/>
              </w:rPr>
              <w:t>Business Costco account</w:t>
            </w:r>
            <w:r w:rsidR="00657E95">
              <w:rPr>
                <w:rFonts w:eastAsia="Arial" w:cstheme="minorHAnsi"/>
                <w:sz w:val="22"/>
                <w:szCs w:val="22"/>
              </w:rPr>
              <w:t xml:space="preserve"> is in the works</w:t>
            </w:r>
            <w:r>
              <w:rPr>
                <w:rFonts w:eastAsia="Arial" w:cstheme="minorHAnsi"/>
                <w:sz w:val="22"/>
                <w:szCs w:val="22"/>
              </w:rPr>
              <w:t>.</w:t>
            </w:r>
          </w:p>
          <w:p w14:paraId="37E550EE" w14:textId="77777777" w:rsidR="00AE6B6A" w:rsidRDefault="00AE6B6A" w:rsidP="00691FA5">
            <w:pPr>
              <w:spacing w:after="0"/>
              <w:rPr>
                <w:rFonts w:eastAsia="Arial" w:cstheme="minorHAnsi"/>
                <w:sz w:val="22"/>
                <w:szCs w:val="22"/>
              </w:rPr>
            </w:pPr>
          </w:p>
          <w:p w14:paraId="31240B60" w14:textId="476E7926" w:rsidR="00AE6B6A" w:rsidRDefault="00AE6B6A" w:rsidP="00691FA5">
            <w:pPr>
              <w:spacing w:after="0"/>
              <w:rPr>
                <w:rFonts w:eastAsia="Arial" w:cstheme="minorHAnsi"/>
                <w:sz w:val="22"/>
                <w:szCs w:val="22"/>
              </w:rPr>
            </w:pPr>
            <w:r w:rsidRPr="00657E95">
              <w:rPr>
                <w:rFonts w:eastAsia="Arial" w:cstheme="minorHAnsi"/>
                <w:sz w:val="22"/>
                <w:szCs w:val="22"/>
                <w:u w:val="single"/>
              </w:rPr>
              <w:lastRenderedPageBreak/>
              <w:t>Operations Council</w:t>
            </w:r>
            <w:r>
              <w:rPr>
                <w:rFonts w:eastAsia="Arial" w:cstheme="minorHAnsi"/>
                <w:sz w:val="22"/>
                <w:szCs w:val="22"/>
              </w:rPr>
              <w:t xml:space="preserve"> – ITS is bringing all their policies for review. The ITS has their own sequencing, coding, templates they are reviewing. College Safety will be bringing the updated Emergency Management plan for review. </w:t>
            </w:r>
            <w:r w:rsidR="00657E95">
              <w:rPr>
                <w:rFonts w:eastAsia="Arial" w:cstheme="minorHAnsi"/>
                <w:sz w:val="22"/>
                <w:szCs w:val="22"/>
              </w:rPr>
              <w:t>The Council had</w:t>
            </w:r>
            <w:r>
              <w:rPr>
                <w:rFonts w:eastAsia="Arial" w:cstheme="minorHAnsi"/>
                <w:sz w:val="22"/>
                <w:szCs w:val="22"/>
              </w:rPr>
              <w:t xml:space="preserve"> a presentation </w:t>
            </w:r>
            <w:r w:rsidR="00657E95">
              <w:rPr>
                <w:rFonts w:eastAsia="Arial" w:cstheme="minorHAnsi"/>
                <w:sz w:val="22"/>
                <w:szCs w:val="22"/>
              </w:rPr>
              <w:t xml:space="preserve">from Sunny Olsen and Jenny Miller regarding </w:t>
            </w:r>
            <w:r>
              <w:rPr>
                <w:rFonts w:eastAsia="Arial" w:cstheme="minorHAnsi"/>
                <w:sz w:val="22"/>
                <w:szCs w:val="22"/>
              </w:rPr>
              <w:t>captur</w:t>
            </w:r>
            <w:r w:rsidR="00657E95">
              <w:rPr>
                <w:rFonts w:eastAsia="Arial" w:cstheme="minorHAnsi"/>
                <w:sz w:val="22"/>
                <w:szCs w:val="22"/>
              </w:rPr>
              <w:t>ing</w:t>
            </w:r>
            <w:r>
              <w:rPr>
                <w:rFonts w:eastAsia="Arial" w:cstheme="minorHAnsi"/>
                <w:sz w:val="22"/>
                <w:szCs w:val="22"/>
              </w:rPr>
              <w:t xml:space="preserve"> FTE</w:t>
            </w:r>
            <w:r w:rsidR="00657E95">
              <w:rPr>
                <w:rFonts w:eastAsia="Arial" w:cstheme="minorHAnsi"/>
                <w:sz w:val="22"/>
                <w:szCs w:val="22"/>
              </w:rPr>
              <w:t xml:space="preserve"> and the improvements to the process</w:t>
            </w:r>
            <w:r>
              <w:rPr>
                <w:rFonts w:eastAsia="Arial" w:cstheme="minorHAnsi"/>
                <w:sz w:val="22"/>
                <w:szCs w:val="22"/>
              </w:rPr>
              <w:t xml:space="preserve">. </w:t>
            </w:r>
            <w:r w:rsidR="00657E95">
              <w:rPr>
                <w:rFonts w:eastAsia="Arial" w:cstheme="minorHAnsi"/>
                <w:sz w:val="22"/>
                <w:szCs w:val="22"/>
              </w:rPr>
              <w:t xml:space="preserve">There have been </w:t>
            </w:r>
            <w:r>
              <w:rPr>
                <w:rFonts w:eastAsia="Arial" w:cstheme="minorHAnsi"/>
                <w:sz w:val="22"/>
                <w:szCs w:val="22"/>
              </w:rPr>
              <w:t>Bond updates.</w:t>
            </w:r>
          </w:p>
          <w:p w14:paraId="1D693CDC" w14:textId="77777777" w:rsidR="00AE6B6A" w:rsidRDefault="00AE6B6A" w:rsidP="00691FA5">
            <w:pPr>
              <w:spacing w:after="0"/>
              <w:rPr>
                <w:rFonts w:eastAsia="Arial" w:cstheme="minorHAnsi"/>
                <w:sz w:val="22"/>
                <w:szCs w:val="22"/>
              </w:rPr>
            </w:pPr>
          </w:p>
          <w:p w14:paraId="0575DA6E" w14:textId="5C2B40A0" w:rsidR="00AE6B6A" w:rsidRPr="00732EC6" w:rsidRDefault="00AE6B6A" w:rsidP="00691FA5">
            <w:pPr>
              <w:spacing w:after="0"/>
              <w:rPr>
                <w:rFonts w:eastAsia="Arial" w:cstheme="minorHAnsi"/>
                <w:sz w:val="22"/>
                <w:szCs w:val="22"/>
              </w:rPr>
            </w:pPr>
            <w:r w:rsidRPr="00657E95">
              <w:rPr>
                <w:rFonts w:eastAsia="Arial" w:cstheme="minorHAnsi"/>
                <w:sz w:val="22"/>
                <w:szCs w:val="22"/>
                <w:u w:val="single"/>
              </w:rPr>
              <w:t>Process Support</w:t>
            </w:r>
            <w:r>
              <w:rPr>
                <w:rFonts w:eastAsia="Arial" w:cstheme="minorHAnsi"/>
                <w:sz w:val="22"/>
                <w:szCs w:val="22"/>
              </w:rPr>
              <w:t xml:space="preserve"> – Add</w:t>
            </w:r>
            <w:r w:rsidR="00657E95">
              <w:rPr>
                <w:rFonts w:eastAsia="Arial" w:cstheme="minorHAnsi"/>
                <w:sz w:val="22"/>
                <w:szCs w:val="22"/>
              </w:rPr>
              <w:t xml:space="preserve">ed </w:t>
            </w:r>
            <w:r>
              <w:rPr>
                <w:rFonts w:eastAsia="Arial" w:cstheme="minorHAnsi"/>
                <w:sz w:val="22"/>
                <w:szCs w:val="22"/>
              </w:rPr>
              <w:t xml:space="preserve">a lot of new </w:t>
            </w:r>
            <w:r w:rsidR="00657E95">
              <w:rPr>
                <w:rFonts w:eastAsia="Arial" w:cstheme="minorHAnsi"/>
                <w:sz w:val="22"/>
                <w:szCs w:val="22"/>
              </w:rPr>
              <w:t>members but</w:t>
            </w:r>
            <w:r>
              <w:rPr>
                <w:rFonts w:eastAsia="Arial" w:cstheme="minorHAnsi"/>
                <w:sz w:val="22"/>
                <w:szCs w:val="22"/>
              </w:rPr>
              <w:t xml:space="preserve"> is still </w:t>
            </w:r>
            <w:r w:rsidR="00657E95">
              <w:rPr>
                <w:rFonts w:eastAsia="Arial" w:cstheme="minorHAnsi"/>
                <w:sz w:val="22"/>
                <w:szCs w:val="22"/>
              </w:rPr>
              <w:t>experienced</w:t>
            </w:r>
            <w:r>
              <w:rPr>
                <w:rFonts w:eastAsia="Arial" w:cstheme="minorHAnsi"/>
                <w:sz w:val="22"/>
                <w:szCs w:val="22"/>
              </w:rPr>
              <w:t xml:space="preserve"> attendance issues. They have subgroups: Membership, Handbooks, Assessment</w:t>
            </w:r>
            <w:r w:rsidR="00657E95">
              <w:rPr>
                <w:rFonts w:eastAsia="Arial" w:cstheme="minorHAnsi"/>
                <w:sz w:val="22"/>
                <w:szCs w:val="22"/>
              </w:rPr>
              <w:t>. The subgroups should begin to do work soon.</w:t>
            </w:r>
          </w:p>
        </w:tc>
        <w:tc>
          <w:tcPr>
            <w:tcW w:w="4050" w:type="dxa"/>
            <w:tcBorders>
              <w:top w:val="nil"/>
              <w:left w:val="single" w:sz="8" w:space="0" w:color="auto"/>
              <w:bottom w:val="single" w:sz="8" w:space="0" w:color="auto"/>
              <w:right w:val="single" w:sz="8" w:space="0" w:color="auto"/>
            </w:tcBorders>
          </w:tcPr>
          <w:p w14:paraId="154962CA" w14:textId="032C4E79" w:rsidR="00D66C67" w:rsidRPr="002539C8" w:rsidRDefault="00D66C67" w:rsidP="00D66C67">
            <w:pPr>
              <w:spacing w:after="0"/>
              <w:rPr>
                <w:rFonts w:eastAsia="Arial" w:cstheme="minorHAnsi"/>
                <w:sz w:val="22"/>
                <w:szCs w:val="22"/>
              </w:rPr>
            </w:pPr>
          </w:p>
        </w:tc>
      </w:tr>
      <w:tr w:rsidR="00D66C67" w:rsidRPr="002539C8" w14:paraId="2D335195" w14:textId="77777777" w:rsidTr="00217A0A">
        <w:trPr>
          <w:trHeight w:val="75"/>
        </w:trPr>
        <w:tc>
          <w:tcPr>
            <w:tcW w:w="2790" w:type="dxa"/>
            <w:tcBorders>
              <w:top w:val="nil"/>
              <w:left w:val="single" w:sz="8" w:space="0" w:color="auto"/>
              <w:bottom w:val="single" w:sz="8" w:space="0" w:color="auto"/>
              <w:right w:val="single" w:sz="8" w:space="0" w:color="auto"/>
            </w:tcBorders>
            <w:tcMar>
              <w:left w:w="108" w:type="dxa"/>
              <w:right w:w="108" w:type="dxa"/>
            </w:tcMar>
          </w:tcPr>
          <w:p w14:paraId="5CE52FD8" w14:textId="3FB401F7" w:rsidR="00D66C67" w:rsidRPr="002539C8" w:rsidRDefault="00D66C67" w:rsidP="00D66C67">
            <w:pPr>
              <w:spacing w:after="0"/>
              <w:rPr>
                <w:rFonts w:eastAsia="Arial" w:cstheme="minorHAnsi"/>
                <w:b/>
                <w:bCs/>
                <w:sz w:val="22"/>
                <w:szCs w:val="22"/>
              </w:rPr>
            </w:pPr>
            <w:r w:rsidRPr="002539C8">
              <w:rPr>
                <w:rFonts w:eastAsia="Arial" w:cstheme="minorHAnsi"/>
                <w:b/>
                <w:bCs/>
                <w:sz w:val="22"/>
                <w:szCs w:val="22"/>
              </w:rPr>
              <w:lastRenderedPageBreak/>
              <w:t xml:space="preserve">4. </w:t>
            </w:r>
            <w:r>
              <w:rPr>
                <w:rFonts w:eastAsia="Arial" w:cstheme="minorHAnsi"/>
                <w:b/>
                <w:bCs/>
                <w:sz w:val="22"/>
                <w:szCs w:val="22"/>
              </w:rPr>
              <w:t xml:space="preserve"> </w:t>
            </w:r>
            <w:r w:rsidR="00217A0A">
              <w:rPr>
                <w:rFonts w:eastAsia="Arial" w:cstheme="minorHAnsi"/>
                <w:b/>
                <w:bCs/>
                <w:sz w:val="22"/>
                <w:szCs w:val="22"/>
              </w:rPr>
              <w:t xml:space="preserve"> P</w:t>
            </w:r>
            <w:r w:rsidR="003E654E">
              <w:rPr>
                <w:rFonts w:eastAsia="Arial" w:cstheme="minorHAnsi"/>
                <w:b/>
                <w:bCs/>
                <w:sz w:val="22"/>
                <w:szCs w:val="22"/>
              </w:rPr>
              <w:t>rocess Support Group Recommendation</w:t>
            </w:r>
          </w:p>
          <w:p w14:paraId="5F694670" w14:textId="77777777" w:rsidR="00D66C67" w:rsidRPr="002539C8" w:rsidRDefault="00D66C67" w:rsidP="00D66C67">
            <w:pPr>
              <w:spacing w:after="0"/>
              <w:rPr>
                <w:rFonts w:eastAsia="Arial" w:cstheme="minorHAnsi"/>
                <w:sz w:val="22"/>
                <w:szCs w:val="22"/>
              </w:rPr>
            </w:pPr>
          </w:p>
          <w:p w14:paraId="64C00FC6" w14:textId="77777777" w:rsidR="00D66C67" w:rsidRPr="002539C8" w:rsidRDefault="00D66C67" w:rsidP="00D66C67">
            <w:pPr>
              <w:spacing w:after="0"/>
              <w:rPr>
                <w:rFonts w:eastAsia="Arial" w:cstheme="minorHAnsi"/>
                <w:sz w:val="22"/>
                <w:szCs w:val="22"/>
              </w:rPr>
            </w:pPr>
          </w:p>
          <w:p w14:paraId="372A1E02" w14:textId="77777777" w:rsidR="00D66C67" w:rsidRPr="002539C8" w:rsidRDefault="00D66C67" w:rsidP="00D66C67">
            <w:pPr>
              <w:spacing w:after="0"/>
              <w:rPr>
                <w:rFonts w:eastAsia="Arial" w:cstheme="minorHAnsi"/>
                <w:sz w:val="22"/>
                <w:szCs w:val="22"/>
              </w:rPr>
            </w:pPr>
          </w:p>
          <w:p w14:paraId="65CE0EF6" w14:textId="77777777" w:rsidR="00D66C67" w:rsidRPr="002539C8" w:rsidRDefault="00D66C67" w:rsidP="00D66C67">
            <w:pPr>
              <w:spacing w:after="0"/>
              <w:rPr>
                <w:rFonts w:eastAsia="Arial" w:cstheme="minorHAnsi"/>
                <w:sz w:val="22"/>
                <w:szCs w:val="22"/>
              </w:rPr>
            </w:pPr>
          </w:p>
        </w:tc>
        <w:tc>
          <w:tcPr>
            <w:tcW w:w="2220" w:type="dxa"/>
            <w:tcBorders>
              <w:top w:val="nil"/>
              <w:left w:val="single" w:sz="8" w:space="0" w:color="auto"/>
              <w:bottom w:val="single" w:sz="8" w:space="0" w:color="auto"/>
              <w:right w:val="single" w:sz="8" w:space="0" w:color="auto"/>
            </w:tcBorders>
            <w:tcMar>
              <w:left w:w="108" w:type="dxa"/>
              <w:right w:w="108" w:type="dxa"/>
            </w:tcMar>
          </w:tcPr>
          <w:p w14:paraId="2D20E436"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201721335"/>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Discussion</w:t>
            </w:r>
          </w:p>
          <w:p w14:paraId="61DFB439"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1750736352"/>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Decision</w:t>
            </w:r>
          </w:p>
          <w:p w14:paraId="5E11C8EB"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1243144223"/>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Advocacy</w:t>
            </w:r>
          </w:p>
          <w:p w14:paraId="6B55D3E2" w14:textId="77777777" w:rsidR="00D66C67" w:rsidRPr="002539C8" w:rsidRDefault="008849F0" w:rsidP="00D66C67">
            <w:pPr>
              <w:spacing w:after="0"/>
              <w:rPr>
                <w:rFonts w:eastAsia="Arial" w:cstheme="minorHAnsi"/>
                <w:sz w:val="22"/>
                <w:szCs w:val="22"/>
              </w:rPr>
            </w:pPr>
            <w:sdt>
              <w:sdtPr>
                <w:rPr>
                  <w:rFonts w:eastAsia="Arial" w:cstheme="minorHAnsi"/>
                  <w:sz w:val="22"/>
                  <w:szCs w:val="22"/>
                </w:rPr>
                <w:id w:val="2144231667"/>
                <w14:checkbox>
                  <w14:checked w14:val="0"/>
                  <w14:checkedState w14:val="2612" w14:font="MS Gothic"/>
                  <w14:uncheckedState w14:val="2610" w14:font="MS Gothic"/>
                </w14:checkbox>
              </w:sdtPr>
              <w:sdtEndPr/>
              <w:sdtContent>
                <w:r w:rsidR="00D66C67" w:rsidRPr="002539C8">
                  <w:rPr>
                    <w:rFonts w:ascii="Segoe UI Symbol" w:eastAsia="MS Gothic" w:hAnsi="Segoe UI Symbol" w:cs="Segoe UI Symbol"/>
                    <w:sz w:val="22"/>
                    <w:szCs w:val="22"/>
                  </w:rPr>
                  <w:t>☐</w:t>
                </w:r>
              </w:sdtContent>
            </w:sdt>
            <w:r w:rsidR="00D66C67" w:rsidRPr="002539C8">
              <w:rPr>
                <w:rFonts w:eastAsia="Arial" w:cstheme="minorHAnsi"/>
                <w:sz w:val="22"/>
                <w:szCs w:val="22"/>
              </w:rPr>
              <w:t xml:space="preserve"> Information</w:t>
            </w:r>
          </w:p>
        </w:tc>
        <w:tc>
          <w:tcPr>
            <w:tcW w:w="5520" w:type="dxa"/>
            <w:tcBorders>
              <w:top w:val="nil"/>
              <w:left w:val="single" w:sz="8" w:space="0" w:color="auto"/>
              <w:bottom w:val="single" w:sz="8" w:space="0" w:color="auto"/>
              <w:right w:val="single" w:sz="8" w:space="0" w:color="auto"/>
            </w:tcBorders>
          </w:tcPr>
          <w:p w14:paraId="5D55A45A" w14:textId="2B94FC66" w:rsidR="00AE6B6A" w:rsidRDefault="00AE6B6A" w:rsidP="00534CCA">
            <w:pPr>
              <w:spacing w:after="0"/>
              <w:rPr>
                <w:rFonts w:eastAsia="Arial" w:cstheme="minorHAnsi"/>
                <w:sz w:val="22"/>
                <w:szCs w:val="22"/>
              </w:rPr>
            </w:pPr>
            <w:r>
              <w:rPr>
                <w:rFonts w:eastAsia="Arial" w:cstheme="minorHAnsi"/>
                <w:sz w:val="22"/>
                <w:szCs w:val="22"/>
              </w:rPr>
              <w:t xml:space="preserve">Justine </w:t>
            </w:r>
            <w:r w:rsidR="00534CCA">
              <w:rPr>
                <w:rFonts w:eastAsia="Arial" w:cstheme="minorHAnsi"/>
                <w:sz w:val="22"/>
                <w:szCs w:val="22"/>
              </w:rPr>
              <w:t>provided an overview that the Process Support Group felt a formal compensation policy for participation in shared governance needed to be created to address aspects like funding sources, supervisor guidelines, and the distinction between standard faculty committee obligations and additional shared governance work. The goal would be for the oversight group to appoint a workgroup to bring a recommendation back to the Oversight Group for approval.</w:t>
            </w:r>
          </w:p>
          <w:p w14:paraId="59C46C85" w14:textId="77777777" w:rsidR="00534CCA" w:rsidRDefault="00534CCA" w:rsidP="00534CCA">
            <w:pPr>
              <w:spacing w:after="0"/>
              <w:rPr>
                <w:rFonts w:eastAsia="Arial" w:cstheme="minorHAnsi"/>
                <w:sz w:val="22"/>
                <w:szCs w:val="22"/>
              </w:rPr>
            </w:pPr>
          </w:p>
          <w:p w14:paraId="0676798E" w14:textId="00CB3E14" w:rsidR="00534CCA" w:rsidRDefault="00534CCA" w:rsidP="00534CCA">
            <w:pPr>
              <w:spacing w:after="0"/>
              <w:rPr>
                <w:rFonts w:eastAsia="Arial" w:cstheme="minorHAnsi"/>
                <w:sz w:val="22"/>
                <w:szCs w:val="22"/>
              </w:rPr>
            </w:pPr>
            <w:r>
              <w:rPr>
                <w:rFonts w:eastAsia="Arial" w:cstheme="minorHAnsi"/>
                <w:sz w:val="22"/>
                <w:szCs w:val="22"/>
              </w:rPr>
              <w:t>There were discussion about the previous shared governance structure and the work that was completed at that time and the compensation for those who participated. There seemed to be some clearly defined pieces in place while others were a bit unclear. Compensation, release time, and other obligations such as serving on committees is a part of the bargaining agreements/contracts.</w:t>
            </w:r>
          </w:p>
          <w:p w14:paraId="330A1E0B" w14:textId="76B599B2" w:rsidR="00534CCA" w:rsidRDefault="00F23E20" w:rsidP="00534CCA">
            <w:pPr>
              <w:pStyle w:val="ListParagraph"/>
              <w:numPr>
                <w:ilvl w:val="0"/>
                <w:numId w:val="12"/>
              </w:numPr>
              <w:spacing w:after="0"/>
              <w:rPr>
                <w:rFonts w:eastAsia="Arial" w:cstheme="minorHAnsi"/>
                <w:sz w:val="22"/>
                <w:szCs w:val="22"/>
              </w:rPr>
            </w:pPr>
            <w:r>
              <w:rPr>
                <w:rFonts w:eastAsia="Arial" w:cstheme="minorHAnsi"/>
                <w:sz w:val="22"/>
                <w:szCs w:val="22"/>
              </w:rPr>
              <w:t>Full-time faculty particip</w:t>
            </w:r>
            <w:r w:rsidR="0036252C">
              <w:rPr>
                <w:rFonts w:eastAsia="Arial" w:cstheme="minorHAnsi"/>
                <w:sz w:val="22"/>
                <w:szCs w:val="22"/>
              </w:rPr>
              <w:t>ation</w:t>
            </w:r>
            <w:r>
              <w:rPr>
                <w:rFonts w:eastAsia="Arial" w:cstheme="minorHAnsi"/>
                <w:sz w:val="22"/>
                <w:szCs w:val="22"/>
              </w:rPr>
              <w:t xml:space="preserve"> in shared governance and other college committees as part of the contract.</w:t>
            </w:r>
          </w:p>
          <w:p w14:paraId="3779B965" w14:textId="35AA4DF5" w:rsidR="0036252C" w:rsidRDefault="0036252C" w:rsidP="00534CCA">
            <w:pPr>
              <w:pStyle w:val="ListParagraph"/>
              <w:numPr>
                <w:ilvl w:val="0"/>
                <w:numId w:val="12"/>
              </w:numPr>
              <w:spacing w:after="0"/>
              <w:rPr>
                <w:rFonts w:eastAsia="Arial" w:cstheme="minorHAnsi"/>
                <w:sz w:val="22"/>
                <w:szCs w:val="22"/>
              </w:rPr>
            </w:pPr>
            <w:r>
              <w:rPr>
                <w:rFonts w:eastAsia="Arial" w:cstheme="minorHAnsi"/>
                <w:sz w:val="22"/>
                <w:szCs w:val="22"/>
              </w:rPr>
              <w:lastRenderedPageBreak/>
              <w:t>Full-time classified participation in shared governance and other college committees as part of the contract: “It will be the responsibility of the appointed classified employee to give the appropriate immediate supervisor notice of the meeting at least five (5) working days prior to such meeting or as soon as possible after the meeting is scheduled</w:t>
            </w:r>
            <w:r w:rsidR="008C0E14">
              <w:rPr>
                <w:rFonts w:eastAsia="Arial" w:cstheme="minorHAnsi"/>
                <w:sz w:val="22"/>
                <w:szCs w:val="22"/>
              </w:rPr>
              <w:t>…”</w:t>
            </w:r>
          </w:p>
          <w:p w14:paraId="2521578B" w14:textId="1C9F3584" w:rsidR="008C0E14" w:rsidRDefault="008C0E14" w:rsidP="00534CCA">
            <w:pPr>
              <w:pStyle w:val="ListParagraph"/>
              <w:numPr>
                <w:ilvl w:val="0"/>
                <w:numId w:val="12"/>
              </w:numPr>
              <w:spacing w:after="0"/>
              <w:rPr>
                <w:rFonts w:eastAsia="Arial" w:cstheme="minorHAnsi"/>
                <w:sz w:val="22"/>
                <w:szCs w:val="22"/>
              </w:rPr>
            </w:pPr>
            <w:r>
              <w:rPr>
                <w:rFonts w:eastAsia="Arial" w:cstheme="minorHAnsi"/>
                <w:sz w:val="22"/>
                <w:szCs w:val="22"/>
              </w:rPr>
              <w:t>Associate Faculty who are members of Councils and/or Subcommittees of Councils will be paid for their Council/committee work through Vice President David Plotkin’s approval and budget.</w:t>
            </w:r>
          </w:p>
          <w:p w14:paraId="57BD8914" w14:textId="3A939C12" w:rsidR="008C0E14" w:rsidRDefault="008C0E14" w:rsidP="00534CCA">
            <w:pPr>
              <w:pStyle w:val="ListParagraph"/>
              <w:numPr>
                <w:ilvl w:val="0"/>
                <w:numId w:val="12"/>
              </w:numPr>
              <w:spacing w:after="0"/>
              <w:rPr>
                <w:rFonts w:eastAsia="Arial" w:cstheme="minorHAnsi"/>
                <w:sz w:val="22"/>
                <w:szCs w:val="22"/>
              </w:rPr>
            </w:pPr>
            <w:r>
              <w:rPr>
                <w:rFonts w:eastAsia="Arial" w:cstheme="minorHAnsi"/>
                <w:sz w:val="22"/>
                <w:szCs w:val="22"/>
              </w:rPr>
              <w:t>Part-time/Grant-funded positions need to work with supervisors.</w:t>
            </w:r>
          </w:p>
          <w:p w14:paraId="18D76738" w14:textId="77777777" w:rsidR="008C0E14" w:rsidRDefault="008C0E14" w:rsidP="008C0E14">
            <w:pPr>
              <w:spacing w:after="0"/>
              <w:ind w:left="360"/>
              <w:rPr>
                <w:rFonts w:eastAsia="Arial" w:cstheme="minorHAnsi"/>
                <w:sz w:val="22"/>
                <w:szCs w:val="22"/>
              </w:rPr>
            </w:pPr>
          </w:p>
          <w:p w14:paraId="5D0EBC23" w14:textId="7C69BE3C" w:rsidR="008C0E14" w:rsidRDefault="008C0E14" w:rsidP="008C0E14">
            <w:pPr>
              <w:spacing w:after="0"/>
              <w:rPr>
                <w:rFonts w:eastAsia="Arial" w:cstheme="minorHAnsi"/>
                <w:sz w:val="22"/>
                <w:szCs w:val="22"/>
              </w:rPr>
            </w:pPr>
            <w:r>
              <w:rPr>
                <w:rFonts w:eastAsia="Arial" w:cstheme="minorHAnsi"/>
                <w:sz w:val="22"/>
                <w:szCs w:val="22"/>
              </w:rPr>
              <w:t>There were some questions that arose for full-time faculty around different practices, does this work fit ILUs, what is considered a committee thing, Co-chairing is different, and some of this could be a reminders and a little bit more transparent. There was a comment that Deans are doing some work around ILU values because there has not been a consistent and standard practice.</w:t>
            </w:r>
          </w:p>
          <w:p w14:paraId="3156EAA9" w14:textId="77777777" w:rsidR="009E3651" w:rsidRDefault="009E3651" w:rsidP="008C0E14">
            <w:pPr>
              <w:spacing w:after="0"/>
              <w:rPr>
                <w:rFonts w:eastAsia="Arial" w:cstheme="minorHAnsi"/>
                <w:sz w:val="22"/>
                <w:szCs w:val="22"/>
              </w:rPr>
            </w:pPr>
          </w:p>
          <w:p w14:paraId="217C58A4" w14:textId="7076B159" w:rsidR="009E3651" w:rsidRDefault="009E3651" w:rsidP="008C0E14">
            <w:pPr>
              <w:spacing w:after="0"/>
              <w:rPr>
                <w:rFonts w:eastAsia="Arial" w:cstheme="minorHAnsi"/>
                <w:sz w:val="22"/>
                <w:szCs w:val="22"/>
              </w:rPr>
            </w:pPr>
            <w:r>
              <w:rPr>
                <w:rFonts w:eastAsia="Arial" w:cstheme="minorHAnsi"/>
                <w:sz w:val="22"/>
                <w:szCs w:val="22"/>
              </w:rPr>
              <w:t>There was a concern not to devalue the work association leadership does to represent their members and we wouldn’t want a workgroup to try to take over representation and compensation conversations for their members.</w:t>
            </w:r>
          </w:p>
          <w:p w14:paraId="55D9789B" w14:textId="77777777" w:rsidR="009E3651" w:rsidRDefault="009E3651" w:rsidP="008C0E14">
            <w:pPr>
              <w:spacing w:after="0"/>
              <w:rPr>
                <w:rFonts w:eastAsia="Arial" w:cstheme="minorHAnsi"/>
                <w:sz w:val="22"/>
                <w:szCs w:val="22"/>
              </w:rPr>
            </w:pPr>
          </w:p>
          <w:p w14:paraId="59AB745C" w14:textId="040F4223" w:rsidR="009E3651" w:rsidRDefault="009E3651" w:rsidP="008C0E14">
            <w:pPr>
              <w:spacing w:after="0"/>
              <w:rPr>
                <w:rFonts w:eastAsia="Arial" w:cstheme="minorHAnsi"/>
                <w:sz w:val="22"/>
                <w:szCs w:val="22"/>
              </w:rPr>
            </w:pPr>
            <w:r>
              <w:rPr>
                <w:rFonts w:eastAsia="Arial" w:cstheme="minorHAnsi"/>
                <w:sz w:val="22"/>
                <w:szCs w:val="22"/>
              </w:rPr>
              <w:t xml:space="preserve">The recommendation is not to create something new, but rather document and share-out what is currently existing. The envisioned work group would be responsible for documenting current practices, addressing ambiguities, and creating clear guidelines for compensation and </w:t>
            </w:r>
            <w:r>
              <w:rPr>
                <w:rFonts w:eastAsia="Arial" w:cstheme="minorHAnsi"/>
                <w:sz w:val="22"/>
                <w:szCs w:val="22"/>
              </w:rPr>
              <w:lastRenderedPageBreak/>
              <w:t>workload management for employees involved in shared governance. This aims to provide a definitive resource for understanding how participation is supported, acknowledging that “compensation” encompasses both financial aspects and ensuring adequate time for this work, particularly for full-time classified staff who may not receive overtime pay. The underlying goal is to formalize the understanding and application of existing contractual obligations related to shared governance participation.</w:t>
            </w:r>
          </w:p>
          <w:p w14:paraId="4C50E470" w14:textId="77777777" w:rsidR="009E3651" w:rsidRDefault="009E3651" w:rsidP="00AE6B6A">
            <w:pPr>
              <w:spacing w:after="0"/>
              <w:rPr>
                <w:rFonts w:eastAsia="Arial" w:cstheme="minorHAnsi"/>
                <w:sz w:val="22"/>
                <w:szCs w:val="22"/>
              </w:rPr>
            </w:pPr>
          </w:p>
          <w:p w14:paraId="3FAA63B9" w14:textId="77777777" w:rsidR="00E3021B" w:rsidRDefault="009E3651" w:rsidP="00AE6B6A">
            <w:pPr>
              <w:spacing w:after="0"/>
              <w:rPr>
                <w:rFonts w:eastAsia="Arial" w:cstheme="minorHAnsi"/>
                <w:sz w:val="22"/>
                <w:szCs w:val="22"/>
              </w:rPr>
            </w:pPr>
            <w:r>
              <w:rPr>
                <w:rFonts w:eastAsia="Arial" w:cstheme="minorHAnsi"/>
                <w:sz w:val="22"/>
                <w:szCs w:val="22"/>
              </w:rPr>
              <w:t xml:space="preserve">There was a suggestion that maybe the </w:t>
            </w:r>
            <w:r w:rsidR="00E3021B">
              <w:rPr>
                <w:rFonts w:eastAsia="Arial" w:cstheme="minorHAnsi"/>
                <w:sz w:val="22"/>
                <w:szCs w:val="22"/>
              </w:rPr>
              <w:t>Administrat</w:t>
            </w:r>
            <w:r>
              <w:rPr>
                <w:rFonts w:eastAsia="Arial" w:cstheme="minorHAnsi"/>
                <w:sz w:val="22"/>
                <w:szCs w:val="22"/>
              </w:rPr>
              <w:t>ion/Administrative Professional</w:t>
            </w:r>
            <w:r w:rsidR="00E3021B">
              <w:rPr>
                <w:rFonts w:eastAsia="Arial" w:cstheme="minorHAnsi"/>
                <w:sz w:val="22"/>
                <w:szCs w:val="22"/>
              </w:rPr>
              <w:t xml:space="preserve"> Group </w:t>
            </w:r>
            <w:r>
              <w:rPr>
                <w:rFonts w:eastAsia="Arial" w:cstheme="minorHAnsi"/>
                <w:sz w:val="22"/>
                <w:szCs w:val="22"/>
              </w:rPr>
              <w:t xml:space="preserve">could be </w:t>
            </w:r>
            <w:r w:rsidR="00E3021B">
              <w:rPr>
                <w:rFonts w:eastAsia="Arial" w:cstheme="minorHAnsi"/>
                <w:sz w:val="22"/>
                <w:szCs w:val="22"/>
              </w:rPr>
              <w:t>charge</w:t>
            </w:r>
            <w:r>
              <w:rPr>
                <w:rFonts w:eastAsia="Arial" w:cstheme="minorHAnsi"/>
                <w:sz w:val="22"/>
                <w:szCs w:val="22"/>
              </w:rPr>
              <w:t xml:space="preserve">d with creating some </w:t>
            </w:r>
            <w:r w:rsidR="00E3021B">
              <w:rPr>
                <w:rFonts w:eastAsia="Arial" w:cstheme="minorHAnsi"/>
                <w:sz w:val="22"/>
                <w:szCs w:val="22"/>
              </w:rPr>
              <w:t xml:space="preserve">standards to bring back to the Oversight Group. There needs to be standardizations. </w:t>
            </w:r>
          </w:p>
          <w:p w14:paraId="22D327AA" w14:textId="77777777" w:rsidR="009E3651" w:rsidRDefault="009E3651" w:rsidP="00AE6B6A">
            <w:pPr>
              <w:spacing w:after="0"/>
              <w:rPr>
                <w:rFonts w:eastAsia="Arial" w:cstheme="minorHAnsi"/>
                <w:sz w:val="22"/>
                <w:szCs w:val="22"/>
              </w:rPr>
            </w:pPr>
          </w:p>
          <w:p w14:paraId="56AE703F" w14:textId="2F24AF90" w:rsidR="009E3651" w:rsidRPr="004B632A" w:rsidRDefault="009E3651" w:rsidP="00AE6B6A">
            <w:pPr>
              <w:spacing w:after="0"/>
              <w:rPr>
                <w:rFonts w:eastAsia="Arial" w:cstheme="minorHAnsi"/>
                <w:sz w:val="22"/>
                <w:szCs w:val="22"/>
              </w:rPr>
            </w:pPr>
            <w:r>
              <w:rPr>
                <w:rFonts w:eastAsia="Arial" w:cstheme="minorHAnsi"/>
                <w:sz w:val="22"/>
                <w:szCs w:val="22"/>
              </w:rPr>
              <w:t>This item needed to be tabled because of the lack of time. This item will be placed on the next Oversight Group meeting agenda for further discussion.</w:t>
            </w:r>
          </w:p>
        </w:tc>
        <w:tc>
          <w:tcPr>
            <w:tcW w:w="4050" w:type="dxa"/>
            <w:tcBorders>
              <w:top w:val="nil"/>
              <w:left w:val="single" w:sz="8" w:space="0" w:color="auto"/>
              <w:bottom w:val="single" w:sz="8" w:space="0" w:color="auto"/>
              <w:right w:val="single" w:sz="8" w:space="0" w:color="auto"/>
            </w:tcBorders>
          </w:tcPr>
          <w:p w14:paraId="7AA14C88" w14:textId="77777777" w:rsidR="009E3651" w:rsidRDefault="009E3651" w:rsidP="00D66C67">
            <w:pPr>
              <w:spacing w:after="0"/>
              <w:rPr>
                <w:rFonts w:eastAsia="Arial" w:cstheme="minorHAnsi"/>
                <w:sz w:val="22"/>
                <w:szCs w:val="22"/>
              </w:rPr>
            </w:pPr>
          </w:p>
          <w:p w14:paraId="79A51B49" w14:textId="77777777" w:rsidR="009E3651" w:rsidRDefault="009E3651" w:rsidP="00D66C67">
            <w:pPr>
              <w:spacing w:after="0"/>
              <w:rPr>
                <w:rFonts w:eastAsia="Arial" w:cstheme="minorHAnsi"/>
                <w:sz w:val="22"/>
                <w:szCs w:val="22"/>
              </w:rPr>
            </w:pPr>
          </w:p>
          <w:p w14:paraId="0A4BADB8" w14:textId="77777777" w:rsidR="009E3651" w:rsidRDefault="009E3651" w:rsidP="00D66C67">
            <w:pPr>
              <w:spacing w:after="0"/>
              <w:rPr>
                <w:rFonts w:eastAsia="Arial" w:cstheme="minorHAnsi"/>
                <w:sz w:val="22"/>
                <w:szCs w:val="22"/>
              </w:rPr>
            </w:pPr>
          </w:p>
          <w:p w14:paraId="785C9450" w14:textId="77777777" w:rsidR="009E3651" w:rsidRDefault="009E3651" w:rsidP="00D66C67">
            <w:pPr>
              <w:spacing w:after="0"/>
              <w:rPr>
                <w:rFonts w:eastAsia="Arial" w:cstheme="minorHAnsi"/>
                <w:sz w:val="22"/>
                <w:szCs w:val="22"/>
              </w:rPr>
            </w:pPr>
          </w:p>
          <w:p w14:paraId="6F7EF5EE" w14:textId="77777777" w:rsidR="009E3651" w:rsidRDefault="009E3651" w:rsidP="00D66C67">
            <w:pPr>
              <w:spacing w:after="0"/>
              <w:rPr>
                <w:rFonts w:eastAsia="Arial" w:cstheme="minorHAnsi"/>
                <w:sz w:val="22"/>
                <w:szCs w:val="22"/>
              </w:rPr>
            </w:pPr>
          </w:p>
          <w:p w14:paraId="467700E1" w14:textId="77777777" w:rsidR="009E3651" w:rsidRDefault="009E3651" w:rsidP="00D66C67">
            <w:pPr>
              <w:spacing w:after="0"/>
              <w:rPr>
                <w:rFonts w:eastAsia="Arial" w:cstheme="minorHAnsi"/>
                <w:sz w:val="22"/>
                <w:szCs w:val="22"/>
              </w:rPr>
            </w:pPr>
          </w:p>
          <w:p w14:paraId="14B798C8" w14:textId="77777777" w:rsidR="009E3651" w:rsidRDefault="009E3651" w:rsidP="00D66C67">
            <w:pPr>
              <w:spacing w:after="0"/>
              <w:rPr>
                <w:rFonts w:eastAsia="Arial" w:cstheme="minorHAnsi"/>
                <w:sz w:val="22"/>
                <w:szCs w:val="22"/>
              </w:rPr>
            </w:pPr>
          </w:p>
          <w:p w14:paraId="0A445251" w14:textId="77777777" w:rsidR="009E3651" w:rsidRDefault="009E3651" w:rsidP="00D66C67">
            <w:pPr>
              <w:spacing w:after="0"/>
              <w:rPr>
                <w:rFonts w:eastAsia="Arial" w:cstheme="minorHAnsi"/>
                <w:sz w:val="22"/>
                <w:szCs w:val="22"/>
              </w:rPr>
            </w:pPr>
          </w:p>
          <w:p w14:paraId="4F5024CC" w14:textId="77777777" w:rsidR="009E3651" w:rsidRDefault="009E3651" w:rsidP="00D66C67">
            <w:pPr>
              <w:spacing w:after="0"/>
              <w:rPr>
                <w:rFonts w:eastAsia="Arial" w:cstheme="minorHAnsi"/>
                <w:sz w:val="22"/>
                <w:szCs w:val="22"/>
              </w:rPr>
            </w:pPr>
          </w:p>
          <w:p w14:paraId="3BDA369A" w14:textId="77777777" w:rsidR="009E3651" w:rsidRDefault="009E3651" w:rsidP="00D66C67">
            <w:pPr>
              <w:spacing w:after="0"/>
              <w:rPr>
                <w:rFonts w:eastAsia="Arial" w:cstheme="minorHAnsi"/>
                <w:sz w:val="22"/>
                <w:szCs w:val="22"/>
              </w:rPr>
            </w:pPr>
          </w:p>
          <w:p w14:paraId="2B90529C" w14:textId="77777777" w:rsidR="009E3651" w:rsidRDefault="009E3651" w:rsidP="00D66C67">
            <w:pPr>
              <w:spacing w:after="0"/>
              <w:rPr>
                <w:rFonts w:eastAsia="Arial" w:cstheme="minorHAnsi"/>
                <w:sz w:val="22"/>
                <w:szCs w:val="22"/>
              </w:rPr>
            </w:pPr>
          </w:p>
          <w:p w14:paraId="46B467C7" w14:textId="77777777" w:rsidR="009E3651" w:rsidRDefault="009E3651" w:rsidP="00D66C67">
            <w:pPr>
              <w:spacing w:after="0"/>
              <w:rPr>
                <w:rFonts w:eastAsia="Arial" w:cstheme="minorHAnsi"/>
                <w:sz w:val="22"/>
                <w:szCs w:val="22"/>
              </w:rPr>
            </w:pPr>
          </w:p>
          <w:p w14:paraId="5E316959" w14:textId="77777777" w:rsidR="009E3651" w:rsidRDefault="009E3651" w:rsidP="00D66C67">
            <w:pPr>
              <w:spacing w:after="0"/>
              <w:rPr>
                <w:rFonts w:eastAsia="Arial" w:cstheme="minorHAnsi"/>
                <w:sz w:val="22"/>
                <w:szCs w:val="22"/>
              </w:rPr>
            </w:pPr>
          </w:p>
          <w:p w14:paraId="1D074AA9" w14:textId="77777777" w:rsidR="009E3651" w:rsidRDefault="009E3651" w:rsidP="00D66C67">
            <w:pPr>
              <w:spacing w:after="0"/>
              <w:rPr>
                <w:rFonts w:eastAsia="Arial" w:cstheme="minorHAnsi"/>
                <w:sz w:val="22"/>
                <w:szCs w:val="22"/>
              </w:rPr>
            </w:pPr>
          </w:p>
          <w:p w14:paraId="7F2C4575" w14:textId="77777777" w:rsidR="009E3651" w:rsidRDefault="009E3651" w:rsidP="00D66C67">
            <w:pPr>
              <w:spacing w:after="0"/>
              <w:rPr>
                <w:rFonts w:eastAsia="Arial" w:cstheme="minorHAnsi"/>
                <w:sz w:val="22"/>
                <w:szCs w:val="22"/>
              </w:rPr>
            </w:pPr>
          </w:p>
          <w:p w14:paraId="7F061ECF" w14:textId="77777777" w:rsidR="009E3651" w:rsidRDefault="009E3651" w:rsidP="00D66C67">
            <w:pPr>
              <w:spacing w:after="0"/>
              <w:rPr>
                <w:rFonts w:eastAsia="Arial" w:cstheme="minorHAnsi"/>
                <w:sz w:val="22"/>
                <w:szCs w:val="22"/>
              </w:rPr>
            </w:pPr>
          </w:p>
          <w:p w14:paraId="26E5280F" w14:textId="77777777" w:rsidR="009E3651" w:rsidRDefault="009E3651" w:rsidP="00D66C67">
            <w:pPr>
              <w:spacing w:after="0"/>
              <w:rPr>
                <w:rFonts w:eastAsia="Arial" w:cstheme="minorHAnsi"/>
                <w:sz w:val="22"/>
                <w:szCs w:val="22"/>
              </w:rPr>
            </w:pPr>
          </w:p>
          <w:p w14:paraId="3982B650" w14:textId="77777777" w:rsidR="009E3651" w:rsidRDefault="009E3651" w:rsidP="00D66C67">
            <w:pPr>
              <w:spacing w:after="0"/>
              <w:rPr>
                <w:rFonts w:eastAsia="Arial" w:cstheme="minorHAnsi"/>
                <w:sz w:val="22"/>
                <w:szCs w:val="22"/>
              </w:rPr>
            </w:pPr>
          </w:p>
          <w:p w14:paraId="1204159B" w14:textId="77777777" w:rsidR="009E3651" w:rsidRDefault="009E3651" w:rsidP="00D66C67">
            <w:pPr>
              <w:spacing w:after="0"/>
              <w:rPr>
                <w:rFonts w:eastAsia="Arial" w:cstheme="minorHAnsi"/>
                <w:sz w:val="22"/>
                <w:szCs w:val="22"/>
              </w:rPr>
            </w:pPr>
          </w:p>
          <w:p w14:paraId="217D16C9" w14:textId="77777777" w:rsidR="009E3651" w:rsidRDefault="009E3651" w:rsidP="00D66C67">
            <w:pPr>
              <w:spacing w:after="0"/>
              <w:rPr>
                <w:rFonts w:eastAsia="Arial" w:cstheme="minorHAnsi"/>
                <w:sz w:val="22"/>
                <w:szCs w:val="22"/>
              </w:rPr>
            </w:pPr>
          </w:p>
          <w:p w14:paraId="67C39677" w14:textId="77777777" w:rsidR="009E3651" w:rsidRDefault="009E3651" w:rsidP="00D66C67">
            <w:pPr>
              <w:spacing w:after="0"/>
              <w:rPr>
                <w:rFonts w:eastAsia="Arial" w:cstheme="minorHAnsi"/>
                <w:sz w:val="22"/>
                <w:szCs w:val="22"/>
              </w:rPr>
            </w:pPr>
          </w:p>
          <w:p w14:paraId="4D74E694" w14:textId="77777777" w:rsidR="009E3651" w:rsidRDefault="009E3651" w:rsidP="00D66C67">
            <w:pPr>
              <w:spacing w:after="0"/>
              <w:rPr>
                <w:rFonts w:eastAsia="Arial" w:cstheme="minorHAnsi"/>
                <w:sz w:val="22"/>
                <w:szCs w:val="22"/>
              </w:rPr>
            </w:pPr>
          </w:p>
          <w:p w14:paraId="6395006F" w14:textId="77777777" w:rsidR="009E3651" w:rsidRDefault="009E3651" w:rsidP="00D66C67">
            <w:pPr>
              <w:spacing w:after="0"/>
              <w:rPr>
                <w:rFonts w:eastAsia="Arial" w:cstheme="minorHAnsi"/>
                <w:sz w:val="22"/>
                <w:szCs w:val="22"/>
              </w:rPr>
            </w:pPr>
          </w:p>
          <w:p w14:paraId="0972A34D" w14:textId="77777777" w:rsidR="009E3651" w:rsidRDefault="009E3651" w:rsidP="00D66C67">
            <w:pPr>
              <w:spacing w:after="0"/>
              <w:rPr>
                <w:rFonts w:eastAsia="Arial" w:cstheme="minorHAnsi"/>
                <w:sz w:val="22"/>
                <w:szCs w:val="22"/>
              </w:rPr>
            </w:pPr>
          </w:p>
          <w:p w14:paraId="34C3A36D" w14:textId="77777777" w:rsidR="009E3651" w:rsidRDefault="009E3651" w:rsidP="00D66C67">
            <w:pPr>
              <w:spacing w:after="0"/>
              <w:rPr>
                <w:rFonts w:eastAsia="Arial" w:cstheme="minorHAnsi"/>
                <w:sz w:val="22"/>
                <w:szCs w:val="22"/>
              </w:rPr>
            </w:pPr>
          </w:p>
          <w:p w14:paraId="432DCDA9" w14:textId="77777777" w:rsidR="009E3651" w:rsidRDefault="009E3651" w:rsidP="00D66C67">
            <w:pPr>
              <w:spacing w:after="0"/>
              <w:rPr>
                <w:rFonts w:eastAsia="Arial" w:cstheme="minorHAnsi"/>
                <w:sz w:val="22"/>
                <w:szCs w:val="22"/>
              </w:rPr>
            </w:pPr>
          </w:p>
          <w:p w14:paraId="2732E37A" w14:textId="77777777" w:rsidR="009E3651" w:rsidRDefault="009E3651" w:rsidP="00D66C67">
            <w:pPr>
              <w:spacing w:after="0"/>
              <w:rPr>
                <w:rFonts w:eastAsia="Arial" w:cstheme="minorHAnsi"/>
                <w:sz w:val="22"/>
                <w:szCs w:val="22"/>
              </w:rPr>
            </w:pPr>
          </w:p>
          <w:p w14:paraId="46815387" w14:textId="77777777" w:rsidR="009E3651" w:rsidRDefault="009E3651" w:rsidP="00D66C67">
            <w:pPr>
              <w:spacing w:after="0"/>
              <w:rPr>
                <w:rFonts w:eastAsia="Arial" w:cstheme="minorHAnsi"/>
                <w:sz w:val="22"/>
                <w:szCs w:val="22"/>
              </w:rPr>
            </w:pPr>
          </w:p>
          <w:p w14:paraId="230772C0" w14:textId="77777777" w:rsidR="009E3651" w:rsidRDefault="009E3651" w:rsidP="00D66C67">
            <w:pPr>
              <w:spacing w:after="0"/>
              <w:rPr>
                <w:rFonts w:eastAsia="Arial" w:cstheme="minorHAnsi"/>
                <w:sz w:val="22"/>
                <w:szCs w:val="22"/>
              </w:rPr>
            </w:pPr>
          </w:p>
          <w:p w14:paraId="2F1C19DF" w14:textId="77777777" w:rsidR="009E3651" w:rsidRDefault="009E3651" w:rsidP="00D66C67">
            <w:pPr>
              <w:spacing w:after="0"/>
              <w:rPr>
                <w:rFonts w:eastAsia="Arial" w:cstheme="minorHAnsi"/>
                <w:sz w:val="22"/>
                <w:szCs w:val="22"/>
              </w:rPr>
            </w:pPr>
          </w:p>
          <w:p w14:paraId="3C288B67" w14:textId="77777777" w:rsidR="009E3651" w:rsidRDefault="009E3651" w:rsidP="00D66C67">
            <w:pPr>
              <w:spacing w:after="0"/>
              <w:rPr>
                <w:rFonts w:eastAsia="Arial" w:cstheme="minorHAnsi"/>
                <w:sz w:val="22"/>
                <w:szCs w:val="22"/>
              </w:rPr>
            </w:pPr>
          </w:p>
          <w:p w14:paraId="0473F700" w14:textId="77777777" w:rsidR="009E3651" w:rsidRDefault="009E3651" w:rsidP="00D66C67">
            <w:pPr>
              <w:spacing w:after="0"/>
              <w:rPr>
                <w:rFonts w:eastAsia="Arial" w:cstheme="minorHAnsi"/>
                <w:sz w:val="22"/>
                <w:szCs w:val="22"/>
              </w:rPr>
            </w:pPr>
          </w:p>
          <w:p w14:paraId="36FB0CE4" w14:textId="77777777" w:rsidR="009E3651" w:rsidRDefault="009E3651" w:rsidP="00D66C67">
            <w:pPr>
              <w:spacing w:after="0"/>
              <w:rPr>
                <w:rFonts w:eastAsia="Arial" w:cstheme="minorHAnsi"/>
                <w:sz w:val="22"/>
                <w:szCs w:val="22"/>
              </w:rPr>
            </w:pPr>
          </w:p>
          <w:p w14:paraId="696CF897" w14:textId="77777777" w:rsidR="009E3651" w:rsidRDefault="009E3651" w:rsidP="00D66C67">
            <w:pPr>
              <w:spacing w:after="0"/>
              <w:rPr>
                <w:rFonts w:eastAsia="Arial" w:cstheme="minorHAnsi"/>
                <w:sz w:val="22"/>
                <w:szCs w:val="22"/>
              </w:rPr>
            </w:pPr>
          </w:p>
          <w:p w14:paraId="7E09BA1B" w14:textId="77777777" w:rsidR="009E3651" w:rsidRDefault="009E3651" w:rsidP="00D66C67">
            <w:pPr>
              <w:spacing w:after="0"/>
              <w:rPr>
                <w:rFonts w:eastAsia="Arial" w:cstheme="minorHAnsi"/>
                <w:sz w:val="22"/>
                <w:szCs w:val="22"/>
              </w:rPr>
            </w:pPr>
          </w:p>
          <w:p w14:paraId="62F89F74" w14:textId="77777777" w:rsidR="009E3651" w:rsidRDefault="009E3651" w:rsidP="00D66C67">
            <w:pPr>
              <w:spacing w:after="0"/>
              <w:rPr>
                <w:rFonts w:eastAsia="Arial" w:cstheme="minorHAnsi"/>
                <w:sz w:val="22"/>
                <w:szCs w:val="22"/>
              </w:rPr>
            </w:pPr>
          </w:p>
          <w:p w14:paraId="59A6A564" w14:textId="77777777" w:rsidR="009E3651" w:rsidRDefault="009E3651" w:rsidP="00D66C67">
            <w:pPr>
              <w:spacing w:after="0"/>
              <w:rPr>
                <w:rFonts w:eastAsia="Arial" w:cstheme="minorHAnsi"/>
                <w:sz w:val="22"/>
                <w:szCs w:val="22"/>
              </w:rPr>
            </w:pPr>
          </w:p>
          <w:p w14:paraId="1FDE28CA" w14:textId="77777777" w:rsidR="009E3651" w:rsidRDefault="009E3651" w:rsidP="00D66C67">
            <w:pPr>
              <w:spacing w:after="0"/>
              <w:rPr>
                <w:rFonts w:eastAsia="Arial" w:cstheme="minorHAnsi"/>
                <w:sz w:val="22"/>
                <w:szCs w:val="22"/>
              </w:rPr>
            </w:pPr>
          </w:p>
          <w:p w14:paraId="405D923E" w14:textId="77777777" w:rsidR="009E3651" w:rsidRDefault="009E3651" w:rsidP="00D66C67">
            <w:pPr>
              <w:spacing w:after="0"/>
              <w:rPr>
                <w:rFonts w:eastAsia="Arial" w:cstheme="minorHAnsi"/>
                <w:sz w:val="22"/>
                <w:szCs w:val="22"/>
              </w:rPr>
            </w:pPr>
          </w:p>
          <w:p w14:paraId="47D0B6AE" w14:textId="77777777" w:rsidR="009E3651" w:rsidRDefault="009E3651" w:rsidP="00D66C67">
            <w:pPr>
              <w:spacing w:after="0"/>
              <w:rPr>
                <w:rFonts w:eastAsia="Arial" w:cstheme="minorHAnsi"/>
                <w:sz w:val="22"/>
                <w:szCs w:val="22"/>
              </w:rPr>
            </w:pPr>
          </w:p>
          <w:p w14:paraId="0497ACA3" w14:textId="77777777" w:rsidR="009E3651" w:rsidRDefault="009E3651" w:rsidP="00D66C67">
            <w:pPr>
              <w:spacing w:after="0"/>
              <w:rPr>
                <w:rFonts w:eastAsia="Arial" w:cstheme="minorHAnsi"/>
                <w:sz w:val="22"/>
                <w:szCs w:val="22"/>
              </w:rPr>
            </w:pPr>
          </w:p>
          <w:p w14:paraId="63EEBE8A" w14:textId="77777777" w:rsidR="009E3651" w:rsidRDefault="009E3651" w:rsidP="00D66C67">
            <w:pPr>
              <w:spacing w:after="0"/>
              <w:rPr>
                <w:rFonts w:eastAsia="Arial" w:cstheme="minorHAnsi"/>
                <w:sz w:val="22"/>
                <w:szCs w:val="22"/>
              </w:rPr>
            </w:pPr>
          </w:p>
          <w:p w14:paraId="6DE0BB92" w14:textId="77777777" w:rsidR="009E3651" w:rsidRDefault="009E3651" w:rsidP="00D66C67">
            <w:pPr>
              <w:spacing w:after="0"/>
              <w:rPr>
                <w:rFonts w:eastAsia="Arial" w:cstheme="minorHAnsi"/>
                <w:sz w:val="22"/>
                <w:szCs w:val="22"/>
              </w:rPr>
            </w:pPr>
          </w:p>
          <w:p w14:paraId="5761FB03" w14:textId="77777777" w:rsidR="009E3651" w:rsidRDefault="009E3651" w:rsidP="00D66C67">
            <w:pPr>
              <w:spacing w:after="0"/>
              <w:rPr>
                <w:rFonts w:eastAsia="Arial" w:cstheme="minorHAnsi"/>
                <w:sz w:val="22"/>
                <w:szCs w:val="22"/>
              </w:rPr>
            </w:pPr>
          </w:p>
          <w:p w14:paraId="21EE6F97" w14:textId="77777777" w:rsidR="009E3651" w:rsidRDefault="009E3651" w:rsidP="00D66C67">
            <w:pPr>
              <w:spacing w:after="0"/>
              <w:rPr>
                <w:rFonts w:eastAsia="Arial" w:cstheme="minorHAnsi"/>
                <w:sz w:val="22"/>
                <w:szCs w:val="22"/>
              </w:rPr>
            </w:pPr>
          </w:p>
          <w:p w14:paraId="332D5270" w14:textId="77777777" w:rsidR="009E3651" w:rsidRDefault="009E3651" w:rsidP="00D66C67">
            <w:pPr>
              <w:spacing w:after="0"/>
              <w:rPr>
                <w:rFonts w:eastAsia="Arial" w:cstheme="minorHAnsi"/>
                <w:sz w:val="22"/>
                <w:szCs w:val="22"/>
              </w:rPr>
            </w:pPr>
          </w:p>
          <w:p w14:paraId="2D86236A" w14:textId="77777777" w:rsidR="009E3651" w:rsidRDefault="009E3651" w:rsidP="00D66C67">
            <w:pPr>
              <w:spacing w:after="0"/>
              <w:rPr>
                <w:rFonts w:eastAsia="Arial" w:cstheme="minorHAnsi"/>
                <w:sz w:val="22"/>
                <w:szCs w:val="22"/>
              </w:rPr>
            </w:pPr>
          </w:p>
          <w:p w14:paraId="19398A6C" w14:textId="77777777" w:rsidR="009E3651" w:rsidRDefault="009E3651" w:rsidP="00D66C67">
            <w:pPr>
              <w:spacing w:after="0"/>
              <w:rPr>
                <w:rFonts w:eastAsia="Arial" w:cstheme="minorHAnsi"/>
                <w:sz w:val="22"/>
                <w:szCs w:val="22"/>
              </w:rPr>
            </w:pPr>
          </w:p>
          <w:p w14:paraId="01A2995B" w14:textId="77777777" w:rsidR="009E3651" w:rsidRDefault="009E3651" w:rsidP="00D66C67">
            <w:pPr>
              <w:spacing w:after="0"/>
              <w:rPr>
                <w:rFonts w:eastAsia="Arial" w:cstheme="minorHAnsi"/>
                <w:sz w:val="22"/>
                <w:szCs w:val="22"/>
              </w:rPr>
            </w:pPr>
          </w:p>
          <w:p w14:paraId="579FB23C" w14:textId="77777777" w:rsidR="009E3651" w:rsidRDefault="009E3651" w:rsidP="00D66C67">
            <w:pPr>
              <w:spacing w:after="0"/>
              <w:rPr>
                <w:rFonts w:eastAsia="Arial" w:cstheme="minorHAnsi"/>
                <w:sz w:val="22"/>
                <w:szCs w:val="22"/>
              </w:rPr>
            </w:pPr>
          </w:p>
          <w:p w14:paraId="7662C294" w14:textId="77777777" w:rsidR="008849F0" w:rsidRDefault="008849F0" w:rsidP="00D66C67">
            <w:pPr>
              <w:spacing w:after="0"/>
              <w:rPr>
                <w:rFonts w:eastAsia="Arial" w:cstheme="minorHAnsi"/>
                <w:sz w:val="22"/>
                <w:szCs w:val="22"/>
              </w:rPr>
            </w:pPr>
          </w:p>
          <w:p w14:paraId="4A772653" w14:textId="77777777" w:rsidR="008849F0" w:rsidRDefault="008849F0" w:rsidP="00D66C67">
            <w:pPr>
              <w:spacing w:after="0"/>
              <w:rPr>
                <w:rFonts w:eastAsia="Arial" w:cstheme="minorHAnsi"/>
                <w:sz w:val="22"/>
                <w:szCs w:val="22"/>
              </w:rPr>
            </w:pPr>
          </w:p>
          <w:p w14:paraId="7B54EE24" w14:textId="77777777" w:rsidR="008849F0" w:rsidRDefault="008849F0" w:rsidP="00D66C67">
            <w:pPr>
              <w:spacing w:after="0"/>
              <w:rPr>
                <w:rFonts w:eastAsia="Arial" w:cstheme="minorHAnsi"/>
                <w:sz w:val="22"/>
                <w:szCs w:val="22"/>
              </w:rPr>
            </w:pPr>
          </w:p>
          <w:p w14:paraId="48BE7898" w14:textId="77777777" w:rsidR="008849F0" w:rsidRDefault="008849F0" w:rsidP="00D66C67">
            <w:pPr>
              <w:spacing w:after="0"/>
              <w:rPr>
                <w:rFonts w:eastAsia="Arial" w:cstheme="minorHAnsi"/>
                <w:sz w:val="22"/>
                <w:szCs w:val="22"/>
              </w:rPr>
            </w:pPr>
          </w:p>
          <w:p w14:paraId="0421F09A" w14:textId="77777777" w:rsidR="008849F0" w:rsidRDefault="008849F0" w:rsidP="00D66C67">
            <w:pPr>
              <w:spacing w:after="0"/>
              <w:rPr>
                <w:rFonts w:eastAsia="Arial" w:cstheme="minorHAnsi"/>
                <w:sz w:val="22"/>
                <w:szCs w:val="22"/>
              </w:rPr>
            </w:pPr>
          </w:p>
          <w:p w14:paraId="21B2B079" w14:textId="77777777" w:rsidR="008849F0" w:rsidRDefault="008849F0" w:rsidP="00D66C67">
            <w:pPr>
              <w:spacing w:after="0"/>
              <w:rPr>
                <w:rFonts w:eastAsia="Arial" w:cstheme="minorHAnsi"/>
                <w:sz w:val="22"/>
                <w:szCs w:val="22"/>
              </w:rPr>
            </w:pPr>
          </w:p>
          <w:p w14:paraId="3A8FA078" w14:textId="77777777" w:rsidR="008849F0" w:rsidRDefault="008849F0" w:rsidP="00D66C67">
            <w:pPr>
              <w:spacing w:after="0"/>
              <w:rPr>
                <w:rFonts w:eastAsia="Arial" w:cstheme="minorHAnsi"/>
                <w:sz w:val="22"/>
                <w:szCs w:val="22"/>
              </w:rPr>
            </w:pPr>
          </w:p>
          <w:p w14:paraId="6E23C5DD" w14:textId="77777777" w:rsidR="008849F0" w:rsidRDefault="008849F0" w:rsidP="00D66C67">
            <w:pPr>
              <w:spacing w:after="0"/>
              <w:rPr>
                <w:rFonts w:eastAsia="Arial" w:cstheme="minorHAnsi"/>
                <w:sz w:val="22"/>
                <w:szCs w:val="22"/>
              </w:rPr>
            </w:pPr>
          </w:p>
          <w:p w14:paraId="2D8566A5" w14:textId="77777777" w:rsidR="008849F0" w:rsidRDefault="008849F0" w:rsidP="00D66C67">
            <w:pPr>
              <w:spacing w:after="0"/>
              <w:rPr>
                <w:rFonts w:eastAsia="Arial" w:cstheme="minorHAnsi"/>
                <w:sz w:val="22"/>
                <w:szCs w:val="22"/>
              </w:rPr>
            </w:pPr>
          </w:p>
          <w:p w14:paraId="5B69F878" w14:textId="77777777" w:rsidR="008849F0" w:rsidRDefault="008849F0" w:rsidP="00D66C67">
            <w:pPr>
              <w:spacing w:after="0"/>
              <w:rPr>
                <w:rFonts w:eastAsia="Arial" w:cstheme="minorHAnsi"/>
                <w:sz w:val="22"/>
                <w:szCs w:val="22"/>
              </w:rPr>
            </w:pPr>
          </w:p>
          <w:p w14:paraId="17E65733" w14:textId="77777777" w:rsidR="008849F0" w:rsidRDefault="008849F0" w:rsidP="00D66C67">
            <w:pPr>
              <w:spacing w:after="0"/>
              <w:rPr>
                <w:rFonts w:eastAsia="Arial" w:cstheme="minorHAnsi"/>
                <w:sz w:val="22"/>
                <w:szCs w:val="22"/>
              </w:rPr>
            </w:pPr>
          </w:p>
          <w:p w14:paraId="3350EB1F" w14:textId="77777777" w:rsidR="008849F0" w:rsidRDefault="008849F0" w:rsidP="00D66C67">
            <w:pPr>
              <w:spacing w:after="0"/>
              <w:rPr>
                <w:rFonts w:eastAsia="Arial" w:cstheme="minorHAnsi"/>
                <w:sz w:val="22"/>
                <w:szCs w:val="22"/>
              </w:rPr>
            </w:pPr>
          </w:p>
          <w:p w14:paraId="631D01D8" w14:textId="77777777" w:rsidR="008849F0" w:rsidRDefault="008849F0" w:rsidP="00D66C67">
            <w:pPr>
              <w:spacing w:after="0"/>
              <w:rPr>
                <w:rFonts w:eastAsia="Arial" w:cstheme="minorHAnsi"/>
                <w:sz w:val="22"/>
                <w:szCs w:val="22"/>
              </w:rPr>
            </w:pPr>
          </w:p>
          <w:p w14:paraId="2E32E886" w14:textId="77777777" w:rsidR="008849F0" w:rsidRDefault="008849F0" w:rsidP="00D66C67">
            <w:pPr>
              <w:spacing w:after="0"/>
              <w:rPr>
                <w:rFonts w:eastAsia="Arial" w:cstheme="minorHAnsi"/>
                <w:sz w:val="22"/>
                <w:szCs w:val="22"/>
              </w:rPr>
            </w:pPr>
          </w:p>
          <w:p w14:paraId="4AF671A5" w14:textId="77777777" w:rsidR="008849F0" w:rsidRDefault="008849F0" w:rsidP="00D66C67">
            <w:pPr>
              <w:spacing w:after="0"/>
              <w:rPr>
                <w:rFonts w:eastAsia="Arial" w:cstheme="minorHAnsi"/>
                <w:sz w:val="22"/>
                <w:szCs w:val="22"/>
              </w:rPr>
            </w:pPr>
          </w:p>
          <w:p w14:paraId="2966551F" w14:textId="77777777" w:rsidR="008849F0" w:rsidRDefault="008849F0" w:rsidP="00D66C67">
            <w:pPr>
              <w:spacing w:after="0"/>
              <w:rPr>
                <w:rFonts w:eastAsia="Arial" w:cstheme="minorHAnsi"/>
                <w:sz w:val="22"/>
                <w:szCs w:val="22"/>
              </w:rPr>
            </w:pPr>
          </w:p>
          <w:p w14:paraId="7EC7C07F" w14:textId="77777777" w:rsidR="008849F0" w:rsidRDefault="008849F0" w:rsidP="00D66C67">
            <w:pPr>
              <w:spacing w:after="0"/>
              <w:rPr>
                <w:rFonts w:eastAsia="Arial" w:cstheme="minorHAnsi"/>
                <w:sz w:val="22"/>
                <w:szCs w:val="22"/>
              </w:rPr>
            </w:pPr>
          </w:p>
          <w:p w14:paraId="7C992B4B" w14:textId="77777777" w:rsidR="008849F0" w:rsidRDefault="008849F0" w:rsidP="00D66C67">
            <w:pPr>
              <w:spacing w:after="0"/>
              <w:rPr>
                <w:rFonts w:eastAsia="Arial" w:cstheme="minorHAnsi"/>
                <w:sz w:val="22"/>
                <w:szCs w:val="22"/>
              </w:rPr>
            </w:pPr>
          </w:p>
          <w:p w14:paraId="0B12CCE8" w14:textId="77777777" w:rsidR="008849F0" w:rsidRDefault="008849F0" w:rsidP="00D66C67">
            <w:pPr>
              <w:spacing w:after="0"/>
              <w:rPr>
                <w:rFonts w:eastAsia="Arial" w:cstheme="minorHAnsi"/>
                <w:sz w:val="22"/>
                <w:szCs w:val="22"/>
              </w:rPr>
            </w:pPr>
          </w:p>
          <w:p w14:paraId="50B4C584" w14:textId="77777777" w:rsidR="008849F0" w:rsidRDefault="008849F0" w:rsidP="00D66C67">
            <w:pPr>
              <w:spacing w:after="0"/>
              <w:rPr>
                <w:rFonts w:eastAsia="Arial" w:cstheme="minorHAnsi"/>
                <w:sz w:val="22"/>
                <w:szCs w:val="22"/>
              </w:rPr>
            </w:pPr>
          </w:p>
          <w:p w14:paraId="7D15177F" w14:textId="6B4BA98F" w:rsidR="00D66C67" w:rsidRPr="002539C8" w:rsidRDefault="009E3651" w:rsidP="00D66C67">
            <w:pPr>
              <w:spacing w:after="0"/>
              <w:rPr>
                <w:rFonts w:eastAsia="Arial" w:cstheme="minorHAnsi"/>
                <w:sz w:val="22"/>
                <w:szCs w:val="22"/>
              </w:rPr>
            </w:pPr>
            <w:r>
              <w:rPr>
                <w:rFonts w:eastAsia="Arial" w:cstheme="minorHAnsi"/>
                <w:sz w:val="22"/>
                <w:szCs w:val="22"/>
              </w:rPr>
              <w:t>This</w:t>
            </w:r>
            <w:r>
              <w:rPr>
                <w:rFonts w:eastAsia="Arial" w:cstheme="minorHAnsi"/>
                <w:sz w:val="22"/>
                <w:szCs w:val="22"/>
              </w:rPr>
              <w:t xml:space="preserve"> agenda</w:t>
            </w:r>
            <w:r>
              <w:rPr>
                <w:rFonts w:eastAsia="Arial" w:cstheme="minorHAnsi"/>
                <w:sz w:val="22"/>
                <w:szCs w:val="22"/>
              </w:rPr>
              <w:t xml:space="preserve"> item will be placed on the next Oversight Group meeting agenda for further discussion.</w:t>
            </w:r>
          </w:p>
        </w:tc>
      </w:tr>
      <w:tr w:rsidR="00217A0A" w:rsidRPr="002539C8" w14:paraId="64C1FD10" w14:textId="77777777" w:rsidTr="006538F8">
        <w:trPr>
          <w:trHeight w:val="780"/>
        </w:trPr>
        <w:tc>
          <w:tcPr>
            <w:tcW w:w="2790" w:type="dxa"/>
            <w:tcBorders>
              <w:top w:val="nil"/>
              <w:left w:val="single" w:sz="8" w:space="0" w:color="auto"/>
              <w:bottom w:val="single" w:sz="8" w:space="0" w:color="auto"/>
              <w:right w:val="single" w:sz="8" w:space="0" w:color="auto"/>
            </w:tcBorders>
            <w:tcMar>
              <w:left w:w="108" w:type="dxa"/>
              <w:right w:w="108" w:type="dxa"/>
            </w:tcMar>
          </w:tcPr>
          <w:p w14:paraId="6F6F734E" w14:textId="2A73BDA2" w:rsidR="00217A0A" w:rsidRDefault="00217A0A" w:rsidP="006538F8">
            <w:pPr>
              <w:spacing w:after="0"/>
              <w:rPr>
                <w:rFonts w:eastAsia="Arial" w:cstheme="minorHAnsi"/>
                <w:b/>
                <w:bCs/>
                <w:sz w:val="22"/>
                <w:szCs w:val="22"/>
              </w:rPr>
            </w:pPr>
            <w:r w:rsidRPr="002539C8">
              <w:rPr>
                <w:rFonts w:eastAsia="Arial" w:cstheme="minorHAnsi"/>
                <w:b/>
                <w:bCs/>
                <w:sz w:val="22"/>
                <w:szCs w:val="22"/>
              </w:rPr>
              <w:lastRenderedPageBreak/>
              <w:t>5.</w:t>
            </w:r>
            <w:r w:rsidRPr="002539C8">
              <w:rPr>
                <w:rFonts w:eastAsia="Arial" w:cstheme="minorHAnsi"/>
                <w:sz w:val="22"/>
                <w:szCs w:val="22"/>
              </w:rPr>
              <w:t xml:space="preserve"> </w:t>
            </w:r>
            <w:r>
              <w:rPr>
                <w:rFonts w:eastAsia="Arial" w:cstheme="minorHAnsi"/>
                <w:sz w:val="22"/>
                <w:szCs w:val="22"/>
              </w:rPr>
              <w:t xml:space="preserve">  </w:t>
            </w:r>
            <w:r w:rsidR="003E654E">
              <w:rPr>
                <w:rFonts w:eastAsia="Arial" w:cstheme="minorHAnsi"/>
                <w:b/>
                <w:bCs/>
                <w:sz w:val="22"/>
                <w:szCs w:val="22"/>
              </w:rPr>
              <w:t>Finish our Charter Review</w:t>
            </w:r>
            <w:r>
              <w:rPr>
                <w:rFonts w:eastAsia="Arial" w:cstheme="minorHAnsi"/>
                <w:b/>
                <w:bCs/>
                <w:sz w:val="22"/>
                <w:szCs w:val="22"/>
              </w:rPr>
              <w:t xml:space="preserve"> </w:t>
            </w:r>
          </w:p>
          <w:p w14:paraId="2D79FF4C" w14:textId="77777777" w:rsidR="00217A0A" w:rsidRPr="002539C8" w:rsidRDefault="00217A0A" w:rsidP="006538F8">
            <w:pPr>
              <w:spacing w:after="0"/>
              <w:rPr>
                <w:rFonts w:eastAsia="Arial" w:cstheme="minorHAnsi"/>
                <w:sz w:val="22"/>
                <w:szCs w:val="22"/>
              </w:rPr>
            </w:pPr>
          </w:p>
          <w:p w14:paraId="3C43CEB1" w14:textId="77777777" w:rsidR="00217A0A" w:rsidRPr="002539C8" w:rsidRDefault="00217A0A" w:rsidP="006538F8">
            <w:pPr>
              <w:spacing w:after="0"/>
              <w:rPr>
                <w:rFonts w:eastAsia="Arial" w:cstheme="minorHAnsi"/>
                <w:sz w:val="22"/>
                <w:szCs w:val="22"/>
              </w:rPr>
            </w:pPr>
          </w:p>
        </w:tc>
        <w:tc>
          <w:tcPr>
            <w:tcW w:w="2220" w:type="dxa"/>
            <w:tcBorders>
              <w:top w:val="nil"/>
              <w:left w:val="single" w:sz="8" w:space="0" w:color="auto"/>
              <w:bottom w:val="single" w:sz="8" w:space="0" w:color="auto"/>
              <w:right w:val="single" w:sz="8" w:space="0" w:color="auto"/>
            </w:tcBorders>
            <w:tcMar>
              <w:left w:w="108" w:type="dxa"/>
              <w:right w:w="108" w:type="dxa"/>
            </w:tcMar>
            <w:vAlign w:val="center"/>
          </w:tcPr>
          <w:p w14:paraId="105D2C1A" w14:textId="4419FA4D" w:rsidR="00217A0A" w:rsidRPr="002539C8" w:rsidRDefault="008849F0" w:rsidP="006538F8">
            <w:pPr>
              <w:spacing w:after="0"/>
              <w:rPr>
                <w:rFonts w:eastAsia="Arial" w:cstheme="minorHAnsi"/>
                <w:sz w:val="22"/>
                <w:szCs w:val="22"/>
              </w:rPr>
            </w:pPr>
            <w:sdt>
              <w:sdtPr>
                <w:rPr>
                  <w:rFonts w:eastAsia="Arial" w:cstheme="minorHAnsi"/>
                  <w:sz w:val="22"/>
                  <w:szCs w:val="22"/>
                </w:rPr>
                <w:id w:val="-391960549"/>
                <w14:checkbox>
                  <w14:checked w14:val="1"/>
                  <w14:checkedState w14:val="2612" w14:font="MS Gothic"/>
                  <w14:uncheckedState w14:val="2610" w14:font="MS Gothic"/>
                </w14:checkbox>
              </w:sdtPr>
              <w:sdtEndPr/>
              <w:sdtContent>
                <w:r w:rsidR="00D73EDB">
                  <w:rPr>
                    <w:rFonts w:ascii="MS Gothic" w:eastAsia="MS Gothic" w:hAnsi="MS Gothic" w:cstheme="minorHAnsi" w:hint="eastAsia"/>
                    <w:sz w:val="22"/>
                    <w:szCs w:val="22"/>
                  </w:rPr>
                  <w:t>☒</w:t>
                </w:r>
              </w:sdtContent>
            </w:sdt>
            <w:r w:rsidR="00217A0A" w:rsidRPr="002539C8">
              <w:rPr>
                <w:rFonts w:eastAsia="Arial" w:cstheme="minorHAnsi"/>
                <w:sz w:val="22"/>
                <w:szCs w:val="22"/>
              </w:rPr>
              <w:t xml:space="preserve"> Discussion</w:t>
            </w:r>
          </w:p>
          <w:p w14:paraId="6171A614" w14:textId="77777777" w:rsidR="00217A0A" w:rsidRPr="002539C8" w:rsidRDefault="008849F0" w:rsidP="006538F8">
            <w:pPr>
              <w:spacing w:after="0"/>
              <w:rPr>
                <w:rFonts w:eastAsia="Arial" w:cstheme="minorHAnsi"/>
                <w:sz w:val="22"/>
                <w:szCs w:val="22"/>
              </w:rPr>
            </w:pPr>
            <w:sdt>
              <w:sdtPr>
                <w:rPr>
                  <w:rFonts w:eastAsia="Arial" w:cstheme="minorHAnsi"/>
                  <w:sz w:val="22"/>
                  <w:szCs w:val="22"/>
                </w:rPr>
                <w:id w:val="-730693150"/>
                <w14:checkbox>
                  <w14:checked w14:val="0"/>
                  <w14:checkedState w14:val="2612" w14:font="MS Gothic"/>
                  <w14:uncheckedState w14:val="2610" w14:font="MS Gothic"/>
                </w14:checkbox>
              </w:sdtPr>
              <w:sdtEndPr/>
              <w:sdtContent>
                <w:r w:rsidR="00217A0A" w:rsidRPr="002539C8">
                  <w:rPr>
                    <w:rFonts w:ascii="Segoe UI Symbol" w:eastAsia="MS Gothic" w:hAnsi="Segoe UI Symbol" w:cs="Segoe UI Symbol"/>
                    <w:sz w:val="22"/>
                    <w:szCs w:val="22"/>
                  </w:rPr>
                  <w:t>☐</w:t>
                </w:r>
              </w:sdtContent>
            </w:sdt>
            <w:r w:rsidR="00217A0A" w:rsidRPr="002539C8">
              <w:rPr>
                <w:rFonts w:eastAsia="Arial" w:cstheme="minorHAnsi"/>
                <w:sz w:val="22"/>
                <w:szCs w:val="22"/>
              </w:rPr>
              <w:t xml:space="preserve"> Decision</w:t>
            </w:r>
          </w:p>
          <w:p w14:paraId="5FFD35CA" w14:textId="77777777" w:rsidR="00217A0A" w:rsidRPr="002539C8" w:rsidRDefault="008849F0" w:rsidP="006538F8">
            <w:pPr>
              <w:spacing w:after="0"/>
              <w:rPr>
                <w:rFonts w:eastAsia="Arial" w:cstheme="minorHAnsi"/>
                <w:sz w:val="22"/>
                <w:szCs w:val="22"/>
              </w:rPr>
            </w:pPr>
            <w:sdt>
              <w:sdtPr>
                <w:rPr>
                  <w:rFonts w:eastAsia="Arial" w:cstheme="minorHAnsi"/>
                  <w:sz w:val="22"/>
                  <w:szCs w:val="22"/>
                </w:rPr>
                <w:id w:val="685095999"/>
                <w14:checkbox>
                  <w14:checked w14:val="0"/>
                  <w14:checkedState w14:val="2612" w14:font="MS Gothic"/>
                  <w14:uncheckedState w14:val="2610" w14:font="MS Gothic"/>
                </w14:checkbox>
              </w:sdtPr>
              <w:sdtEndPr/>
              <w:sdtContent>
                <w:r w:rsidR="00217A0A" w:rsidRPr="002539C8">
                  <w:rPr>
                    <w:rFonts w:ascii="Segoe UI Symbol" w:eastAsia="MS Gothic" w:hAnsi="Segoe UI Symbol" w:cs="Segoe UI Symbol"/>
                    <w:sz w:val="22"/>
                    <w:szCs w:val="22"/>
                  </w:rPr>
                  <w:t>☐</w:t>
                </w:r>
              </w:sdtContent>
            </w:sdt>
            <w:r w:rsidR="00217A0A" w:rsidRPr="002539C8">
              <w:rPr>
                <w:rFonts w:eastAsia="Arial" w:cstheme="minorHAnsi"/>
                <w:sz w:val="22"/>
                <w:szCs w:val="22"/>
              </w:rPr>
              <w:t xml:space="preserve"> Advocacy</w:t>
            </w:r>
          </w:p>
          <w:p w14:paraId="10056F23" w14:textId="405D5F75" w:rsidR="00217A0A" w:rsidRPr="002539C8" w:rsidRDefault="008849F0" w:rsidP="006538F8">
            <w:pPr>
              <w:spacing w:after="0"/>
              <w:rPr>
                <w:rFonts w:eastAsia="Arial" w:cstheme="minorHAnsi"/>
                <w:sz w:val="22"/>
                <w:szCs w:val="22"/>
              </w:rPr>
            </w:pPr>
            <w:sdt>
              <w:sdtPr>
                <w:rPr>
                  <w:rFonts w:eastAsia="Arial" w:cstheme="minorHAnsi"/>
                  <w:sz w:val="22"/>
                  <w:szCs w:val="22"/>
                </w:rPr>
                <w:id w:val="735516231"/>
                <w14:checkbox>
                  <w14:checked w14:val="1"/>
                  <w14:checkedState w14:val="2612" w14:font="MS Gothic"/>
                  <w14:uncheckedState w14:val="2610" w14:font="MS Gothic"/>
                </w14:checkbox>
              </w:sdtPr>
              <w:sdtEndPr/>
              <w:sdtContent>
                <w:r w:rsidR="00D73EDB">
                  <w:rPr>
                    <w:rFonts w:ascii="MS Gothic" w:eastAsia="MS Gothic" w:hAnsi="MS Gothic" w:cstheme="minorHAnsi" w:hint="eastAsia"/>
                    <w:sz w:val="22"/>
                    <w:szCs w:val="22"/>
                  </w:rPr>
                  <w:t>☒</w:t>
                </w:r>
              </w:sdtContent>
            </w:sdt>
            <w:r w:rsidR="00217A0A" w:rsidRPr="002539C8">
              <w:rPr>
                <w:rFonts w:eastAsia="Arial" w:cstheme="minorHAnsi"/>
                <w:sz w:val="22"/>
                <w:szCs w:val="22"/>
              </w:rPr>
              <w:t xml:space="preserve"> Information</w:t>
            </w:r>
          </w:p>
        </w:tc>
        <w:tc>
          <w:tcPr>
            <w:tcW w:w="5520" w:type="dxa"/>
            <w:tcBorders>
              <w:top w:val="nil"/>
              <w:left w:val="single" w:sz="8" w:space="0" w:color="auto"/>
              <w:bottom w:val="single" w:sz="8" w:space="0" w:color="auto"/>
              <w:right w:val="single" w:sz="8" w:space="0" w:color="auto"/>
            </w:tcBorders>
          </w:tcPr>
          <w:p w14:paraId="3B8542A5" w14:textId="36595A28" w:rsidR="00217A0A" w:rsidRPr="002539C8" w:rsidRDefault="008849F0" w:rsidP="006538F8">
            <w:pPr>
              <w:spacing w:after="0"/>
              <w:rPr>
                <w:rFonts w:eastAsia="Arial" w:cstheme="minorHAnsi"/>
                <w:sz w:val="22"/>
                <w:szCs w:val="22"/>
              </w:rPr>
            </w:pPr>
            <w:r>
              <w:rPr>
                <w:rFonts w:eastAsia="Arial" w:cstheme="minorHAnsi"/>
                <w:sz w:val="22"/>
                <w:szCs w:val="22"/>
              </w:rPr>
              <w:t>Did not get to this item.</w:t>
            </w:r>
          </w:p>
        </w:tc>
        <w:tc>
          <w:tcPr>
            <w:tcW w:w="4050" w:type="dxa"/>
            <w:tcBorders>
              <w:top w:val="nil"/>
              <w:left w:val="single" w:sz="8" w:space="0" w:color="auto"/>
              <w:bottom w:val="single" w:sz="8" w:space="0" w:color="auto"/>
              <w:right w:val="single" w:sz="8" w:space="0" w:color="auto"/>
            </w:tcBorders>
          </w:tcPr>
          <w:p w14:paraId="025A7EE0" w14:textId="77777777" w:rsidR="00217A0A" w:rsidRPr="002539C8" w:rsidRDefault="00217A0A" w:rsidP="006538F8">
            <w:pPr>
              <w:spacing w:after="0"/>
              <w:rPr>
                <w:rFonts w:eastAsia="Arial" w:cstheme="minorHAnsi"/>
                <w:sz w:val="22"/>
                <w:szCs w:val="22"/>
              </w:rPr>
            </w:pPr>
          </w:p>
        </w:tc>
      </w:tr>
      <w:tr w:rsidR="00217A0A" w:rsidRPr="002539C8" w14:paraId="106D69CA" w14:textId="77777777" w:rsidTr="006538F8">
        <w:trPr>
          <w:trHeight w:val="780"/>
        </w:trPr>
        <w:tc>
          <w:tcPr>
            <w:tcW w:w="2790" w:type="dxa"/>
            <w:tcBorders>
              <w:top w:val="nil"/>
              <w:left w:val="single" w:sz="8" w:space="0" w:color="auto"/>
              <w:bottom w:val="single" w:sz="8" w:space="0" w:color="auto"/>
              <w:right w:val="single" w:sz="8" w:space="0" w:color="auto"/>
            </w:tcBorders>
            <w:tcMar>
              <w:left w:w="108" w:type="dxa"/>
              <w:right w:w="108" w:type="dxa"/>
            </w:tcMar>
          </w:tcPr>
          <w:p w14:paraId="41DD1EB0" w14:textId="6EB56331" w:rsidR="00217A0A" w:rsidRPr="003E654E" w:rsidRDefault="007F29DC" w:rsidP="003E654E">
            <w:pPr>
              <w:spacing w:after="0"/>
              <w:rPr>
                <w:rFonts w:eastAsia="Arial" w:cstheme="minorHAnsi"/>
                <w:b/>
                <w:bCs/>
                <w:sz w:val="22"/>
                <w:szCs w:val="22"/>
              </w:rPr>
            </w:pPr>
            <w:r>
              <w:rPr>
                <w:rFonts w:eastAsia="Arial" w:cstheme="minorHAnsi"/>
                <w:b/>
                <w:bCs/>
                <w:sz w:val="22"/>
                <w:szCs w:val="22"/>
              </w:rPr>
              <w:t>6</w:t>
            </w:r>
            <w:r w:rsidR="00217A0A" w:rsidRPr="002539C8">
              <w:rPr>
                <w:rFonts w:eastAsia="Arial" w:cstheme="minorHAnsi"/>
                <w:b/>
                <w:bCs/>
                <w:sz w:val="22"/>
                <w:szCs w:val="22"/>
              </w:rPr>
              <w:t>.</w:t>
            </w:r>
            <w:r w:rsidR="00217A0A" w:rsidRPr="002539C8">
              <w:rPr>
                <w:rFonts w:eastAsia="Arial" w:cstheme="minorHAnsi"/>
                <w:sz w:val="22"/>
                <w:szCs w:val="22"/>
              </w:rPr>
              <w:t xml:space="preserve"> </w:t>
            </w:r>
            <w:r w:rsidR="00217A0A">
              <w:rPr>
                <w:rFonts w:eastAsia="Arial" w:cstheme="minorHAnsi"/>
                <w:sz w:val="22"/>
                <w:szCs w:val="22"/>
              </w:rPr>
              <w:t xml:space="preserve">  </w:t>
            </w:r>
            <w:r w:rsidR="003E654E">
              <w:rPr>
                <w:rFonts w:eastAsia="Arial" w:cstheme="minorHAnsi"/>
                <w:b/>
                <w:bCs/>
                <w:sz w:val="22"/>
                <w:szCs w:val="22"/>
              </w:rPr>
              <w:t>Setting the 2025/26 Schedule</w:t>
            </w:r>
          </w:p>
          <w:p w14:paraId="5AEF0FAA" w14:textId="77777777" w:rsidR="00217A0A" w:rsidRPr="002539C8" w:rsidRDefault="00217A0A" w:rsidP="006538F8">
            <w:pPr>
              <w:spacing w:after="0"/>
              <w:rPr>
                <w:rFonts w:eastAsia="Arial" w:cstheme="minorHAnsi"/>
                <w:sz w:val="22"/>
                <w:szCs w:val="22"/>
              </w:rPr>
            </w:pPr>
          </w:p>
          <w:p w14:paraId="2038E2C6" w14:textId="77777777" w:rsidR="00217A0A" w:rsidRPr="002539C8" w:rsidRDefault="00217A0A" w:rsidP="006538F8">
            <w:pPr>
              <w:spacing w:after="0"/>
              <w:rPr>
                <w:rFonts w:eastAsia="Arial" w:cstheme="minorHAnsi"/>
                <w:sz w:val="22"/>
                <w:szCs w:val="22"/>
              </w:rPr>
            </w:pPr>
          </w:p>
        </w:tc>
        <w:tc>
          <w:tcPr>
            <w:tcW w:w="2220" w:type="dxa"/>
            <w:tcBorders>
              <w:top w:val="nil"/>
              <w:left w:val="single" w:sz="8" w:space="0" w:color="auto"/>
              <w:bottom w:val="single" w:sz="8" w:space="0" w:color="auto"/>
              <w:right w:val="single" w:sz="8" w:space="0" w:color="auto"/>
            </w:tcBorders>
            <w:tcMar>
              <w:left w:w="108" w:type="dxa"/>
              <w:right w:w="108" w:type="dxa"/>
            </w:tcMar>
            <w:vAlign w:val="center"/>
          </w:tcPr>
          <w:p w14:paraId="41607CA1" w14:textId="30E24298" w:rsidR="00217A0A" w:rsidRPr="002539C8" w:rsidRDefault="008849F0" w:rsidP="006538F8">
            <w:pPr>
              <w:spacing w:after="0"/>
              <w:rPr>
                <w:rFonts w:eastAsia="Arial" w:cstheme="minorHAnsi"/>
                <w:sz w:val="22"/>
                <w:szCs w:val="22"/>
              </w:rPr>
            </w:pPr>
            <w:sdt>
              <w:sdtPr>
                <w:rPr>
                  <w:rFonts w:eastAsia="Arial" w:cstheme="minorHAnsi"/>
                  <w:sz w:val="22"/>
                  <w:szCs w:val="22"/>
                </w:rPr>
                <w:id w:val="36477047"/>
                <w14:checkbox>
                  <w14:checked w14:val="1"/>
                  <w14:checkedState w14:val="2612" w14:font="MS Gothic"/>
                  <w14:uncheckedState w14:val="2610" w14:font="MS Gothic"/>
                </w14:checkbox>
              </w:sdtPr>
              <w:sdtEndPr/>
              <w:sdtContent>
                <w:r w:rsidR="00D73EDB">
                  <w:rPr>
                    <w:rFonts w:ascii="MS Gothic" w:eastAsia="MS Gothic" w:hAnsi="MS Gothic" w:cstheme="minorHAnsi" w:hint="eastAsia"/>
                    <w:sz w:val="22"/>
                    <w:szCs w:val="22"/>
                  </w:rPr>
                  <w:t>☒</w:t>
                </w:r>
              </w:sdtContent>
            </w:sdt>
            <w:r w:rsidR="00217A0A" w:rsidRPr="002539C8">
              <w:rPr>
                <w:rFonts w:eastAsia="Arial" w:cstheme="minorHAnsi"/>
                <w:sz w:val="22"/>
                <w:szCs w:val="22"/>
              </w:rPr>
              <w:t xml:space="preserve"> Discussion</w:t>
            </w:r>
          </w:p>
          <w:p w14:paraId="2D99F6E5" w14:textId="68975F07" w:rsidR="00217A0A" w:rsidRPr="002539C8" w:rsidRDefault="008849F0" w:rsidP="006538F8">
            <w:pPr>
              <w:spacing w:after="0"/>
              <w:rPr>
                <w:rFonts w:eastAsia="Arial" w:cstheme="minorHAnsi"/>
                <w:sz w:val="22"/>
                <w:szCs w:val="22"/>
              </w:rPr>
            </w:pPr>
            <w:sdt>
              <w:sdtPr>
                <w:rPr>
                  <w:rFonts w:eastAsia="Arial" w:cstheme="minorHAnsi"/>
                  <w:sz w:val="22"/>
                  <w:szCs w:val="22"/>
                </w:rPr>
                <w:id w:val="1768968293"/>
                <w14:checkbox>
                  <w14:checked w14:val="1"/>
                  <w14:checkedState w14:val="2612" w14:font="MS Gothic"/>
                  <w14:uncheckedState w14:val="2610" w14:font="MS Gothic"/>
                </w14:checkbox>
              </w:sdtPr>
              <w:sdtEndPr/>
              <w:sdtContent>
                <w:r w:rsidR="00D73EDB">
                  <w:rPr>
                    <w:rFonts w:ascii="MS Gothic" w:eastAsia="MS Gothic" w:hAnsi="MS Gothic" w:cstheme="minorHAnsi" w:hint="eastAsia"/>
                    <w:sz w:val="22"/>
                    <w:szCs w:val="22"/>
                  </w:rPr>
                  <w:t>☒</w:t>
                </w:r>
              </w:sdtContent>
            </w:sdt>
            <w:r w:rsidR="00217A0A" w:rsidRPr="002539C8">
              <w:rPr>
                <w:rFonts w:eastAsia="Arial" w:cstheme="minorHAnsi"/>
                <w:sz w:val="22"/>
                <w:szCs w:val="22"/>
              </w:rPr>
              <w:t xml:space="preserve"> Decision</w:t>
            </w:r>
          </w:p>
          <w:p w14:paraId="06A170D5" w14:textId="77777777" w:rsidR="00217A0A" w:rsidRPr="002539C8" w:rsidRDefault="008849F0" w:rsidP="006538F8">
            <w:pPr>
              <w:spacing w:after="0"/>
              <w:rPr>
                <w:rFonts w:eastAsia="Arial" w:cstheme="minorHAnsi"/>
                <w:sz w:val="22"/>
                <w:szCs w:val="22"/>
              </w:rPr>
            </w:pPr>
            <w:sdt>
              <w:sdtPr>
                <w:rPr>
                  <w:rFonts w:eastAsia="Arial" w:cstheme="minorHAnsi"/>
                  <w:sz w:val="22"/>
                  <w:szCs w:val="22"/>
                </w:rPr>
                <w:id w:val="-1749035572"/>
                <w14:checkbox>
                  <w14:checked w14:val="0"/>
                  <w14:checkedState w14:val="2612" w14:font="MS Gothic"/>
                  <w14:uncheckedState w14:val="2610" w14:font="MS Gothic"/>
                </w14:checkbox>
              </w:sdtPr>
              <w:sdtEndPr/>
              <w:sdtContent>
                <w:r w:rsidR="00217A0A" w:rsidRPr="002539C8">
                  <w:rPr>
                    <w:rFonts w:ascii="Segoe UI Symbol" w:eastAsia="MS Gothic" w:hAnsi="Segoe UI Symbol" w:cs="Segoe UI Symbol"/>
                    <w:sz w:val="22"/>
                    <w:szCs w:val="22"/>
                  </w:rPr>
                  <w:t>☐</w:t>
                </w:r>
              </w:sdtContent>
            </w:sdt>
            <w:r w:rsidR="00217A0A" w:rsidRPr="002539C8">
              <w:rPr>
                <w:rFonts w:eastAsia="Arial" w:cstheme="minorHAnsi"/>
                <w:sz w:val="22"/>
                <w:szCs w:val="22"/>
              </w:rPr>
              <w:t xml:space="preserve"> Advocacy</w:t>
            </w:r>
          </w:p>
          <w:p w14:paraId="7A725359" w14:textId="77777777" w:rsidR="00217A0A" w:rsidRPr="002539C8" w:rsidRDefault="008849F0" w:rsidP="006538F8">
            <w:pPr>
              <w:spacing w:after="0"/>
              <w:rPr>
                <w:rFonts w:eastAsia="Arial" w:cstheme="minorHAnsi"/>
                <w:sz w:val="22"/>
                <w:szCs w:val="22"/>
              </w:rPr>
            </w:pPr>
            <w:sdt>
              <w:sdtPr>
                <w:rPr>
                  <w:rFonts w:eastAsia="Arial" w:cstheme="minorHAnsi"/>
                  <w:sz w:val="22"/>
                  <w:szCs w:val="22"/>
                </w:rPr>
                <w:id w:val="1549565062"/>
                <w14:checkbox>
                  <w14:checked w14:val="0"/>
                  <w14:checkedState w14:val="2612" w14:font="MS Gothic"/>
                  <w14:uncheckedState w14:val="2610" w14:font="MS Gothic"/>
                </w14:checkbox>
              </w:sdtPr>
              <w:sdtEndPr/>
              <w:sdtContent>
                <w:r w:rsidR="00217A0A" w:rsidRPr="002539C8">
                  <w:rPr>
                    <w:rFonts w:ascii="Segoe UI Symbol" w:eastAsia="MS Gothic" w:hAnsi="Segoe UI Symbol" w:cs="Segoe UI Symbol"/>
                    <w:sz w:val="22"/>
                    <w:szCs w:val="22"/>
                  </w:rPr>
                  <w:t>☐</w:t>
                </w:r>
              </w:sdtContent>
            </w:sdt>
            <w:r w:rsidR="00217A0A" w:rsidRPr="002539C8">
              <w:rPr>
                <w:rFonts w:eastAsia="Arial" w:cstheme="minorHAnsi"/>
                <w:sz w:val="22"/>
                <w:szCs w:val="22"/>
              </w:rPr>
              <w:t xml:space="preserve"> Information</w:t>
            </w:r>
          </w:p>
        </w:tc>
        <w:tc>
          <w:tcPr>
            <w:tcW w:w="5520" w:type="dxa"/>
            <w:tcBorders>
              <w:top w:val="nil"/>
              <w:left w:val="single" w:sz="8" w:space="0" w:color="auto"/>
              <w:bottom w:val="single" w:sz="8" w:space="0" w:color="auto"/>
              <w:right w:val="single" w:sz="8" w:space="0" w:color="auto"/>
            </w:tcBorders>
          </w:tcPr>
          <w:p w14:paraId="0EF47179" w14:textId="16BACC1E" w:rsidR="00217A0A" w:rsidRPr="002539C8" w:rsidRDefault="008849F0" w:rsidP="006538F8">
            <w:pPr>
              <w:spacing w:after="0"/>
              <w:rPr>
                <w:rFonts w:eastAsia="Arial" w:cstheme="minorHAnsi"/>
                <w:sz w:val="22"/>
                <w:szCs w:val="22"/>
              </w:rPr>
            </w:pPr>
            <w:r>
              <w:rPr>
                <w:rFonts w:eastAsia="Arial" w:cstheme="minorHAnsi"/>
                <w:sz w:val="22"/>
                <w:szCs w:val="22"/>
              </w:rPr>
              <w:t>Did not get to this item.</w:t>
            </w:r>
          </w:p>
        </w:tc>
        <w:tc>
          <w:tcPr>
            <w:tcW w:w="4050" w:type="dxa"/>
            <w:tcBorders>
              <w:top w:val="nil"/>
              <w:left w:val="single" w:sz="8" w:space="0" w:color="auto"/>
              <w:bottom w:val="single" w:sz="8" w:space="0" w:color="auto"/>
              <w:right w:val="single" w:sz="8" w:space="0" w:color="auto"/>
            </w:tcBorders>
          </w:tcPr>
          <w:p w14:paraId="52B1F769" w14:textId="77777777" w:rsidR="00217A0A" w:rsidRPr="002539C8" w:rsidRDefault="00217A0A" w:rsidP="006538F8">
            <w:pPr>
              <w:spacing w:after="0"/>
              <w:rPr>
                <w:rFonts w:eastAsia="Arial" w:cstheme="minorHAnsi"/>
                <w:sz w:val="22"/>
                <w:szCs w:val="22"/>
              </w:rPr>
            </w:pPr>
          </w:p>
        </w:tc>
      </w:tr>
    </w:tbl>
    <w:p w14:paraId="023D8C4A" w14:textId="77777777" w:rsidR="00173C4F" w:rsidRPr="002539C8" w:rsidRDefault="00173C4F" w:rsidP="00173C4F">
      <w:pPr>
        <w:spacing w:after="0"/>
        <w:rPr>
          <w:rFonts w:cstheme="minorHAnsi"/>
          <w:sz w:val="22"/>
          <w:szCs w:val="22"/>
        </w:rPr>
      </w:pPr>
    </w:p>
    <w:tbl>
      <w:tblPr>
        <w:tblStyle w:val="TableGrid"/>
        <w:tblW w:w="14400" w:type="dxa"/>
        <w:tblInd w:w="-10" w:type="dxa"/>
        <w:tblLayout w:type="fixed"/>
        <w:tblLook w:val="04A0" w:firstRow="1" w:lastRow="0" w:firstColumn="1" w:lastColumn="0" w:noHBand="0" w:noVBand="1"/>
      </w:tblPr>
      <w:tblGrid>
        <w:gridCol w:w="3626"/>
        <w:gridCol w:w="236"/>
        <w:gridCol w:w="2146"/>
        <w:gridCol w:w="2278"/>
        <w:gridCol w:w="3758"/>
        <w:gridCol w:w="2356"/>
      </w:tblGrid>
      <w:tr w:rsidR="00173C4F" w:rsidRPr="002539C8" w14:paraId="2391D044" w14:textId="77777777" w:rsidTr="00A21515">
        <w:trPr>
          <w:trHeight w:val="210"/>
        </w:trPr>
        <w:tc>
          <w:tcPr>
            <w:tcW w:w="14400" w:type="dxa"/>
            <w:gridSpan w:val="6"/>
            <w:tcBorders>
              <w:top w:val="nil"/>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0E3BB4C0" w14:textId="77777777" w:rsidR="00173C4F" w:rsidRPr="002539C8" w:rsidRDefault="00173C4F" w:rsidP="00A21515">
            <w:pPr>
              <w:spacing w:after="0"/>
              <w:rPr>
                <w:rFonts w:eastAsia="Arial" w:cstheme="minorHAnsi"/>
                <w:b/>
                <w:bCs/>
                <w:color w:val="FFFFFF" w:themeColor="background1"/>
                <w:sz w:val="22"/>
                <w:szCs w:val="22"/>
              </w:rPr>
            </w:pPr>
            <w:r w:rsidRPr="002539C8">
              <w:rPr>
                <w:rFonts w:eastAsia="Arial" w:cstheme="minorHAnsi"/>
                <w:b/>
                <w:bCs/>
                <w:color w:val="FFFFFF" w:themeColor="background1"/>
                <w:sz w:val="22"/>
                <w:szCs w:val="22"/>
              </w:rPr>
              <w:t>Future Agenda Items for Meetings</w:t>
            </w:r>
          </w:p>
        </w:tc>
      </w:tr>
      <w:tr w:rsidR="00173C4F" w:rsidRPr="002539C8" w14:paraId="070F6B2C" w14:textId="77777777" w:rsidTr="00A21515">
        <w:trPr>
          <w:trHeight w:val="330"/>
        </w:trPr>
        <w:tc>
          <w:tcPr>
            <w:tcW w:w="362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BEF991F" w14:textId="77777777" w:rsidR="00173C4F" w:rsidRPr="002539C8" w:rsidRDefault="00173C4F" w:rsidP="00A21515">
            <w:pPr>
              <w:spacing w:after="0"/>
              <w:rPr>
                <w:rFonts w:eastAsia="Arial" w:cstheme="minorHAnsi"/>
                <w:b/>
                <w:bCs/>
                <w:color w:val="000000" w:themeColor="text1"/>
                <w:sz w:val="22"/>
                <w:szCs w:val="22"/>
              </w:rPr>
            </w:pPr>
            <w:r w:rsidRPr="002539C8">
              <w:rPr>
                <w:rFonts w:eastAsia="Arial" w:cstheme="minorHAnsi"/>
                <w:b/>
                <w:bCs/>
                <w:color w:val="000000" w:themeColor="text1"/>
                <w:sz w:val="22"/>
                <w:szCs w:val="22"/>
              </w:rPr>
              <w:t xml:space="preserve">     Topic/Item</w:t>
            </w:r>
          </w:p>
        </w:tc>
        <w:tc>
          <w:tcPr>
            <w:tcW w:w="2382" w:type="dxa"/>
            <w:gridSpan w:val="2"/>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1D1FAA1" w14:textId="77777777" w:rsidR="00173C4F" w:rsidRPr="002539C8" w:rsidRDefault="00173C4F" w:rsidP="00A21515">
            <w:pPr>
              <w:spacing w:after="0"/>
              <w:rPr>
                <w:rFonts w:eastAsia="Arial" w:cstheme="minorHAnsi"/>
                <w:b/>
                <w:bCs/>
                <w:color w:val="000000" w:themeColor="text1"/>
                <w:sz w:val="22"/>
                <w:szCs w:val="22"/>
              </w:rPr>
            </w:pPr>
            <w:r w:rsidRPr="002539C8">
              <w:rPr>
                <w:rFonts w:eastAsia="Arial" w:cstheme="minorHAnsi"/>
                <w:b/>
                <w:bCs/>
                <w:color w:val="000000" w:themeColor="text1"/>
                <w:sz w:val="22"/>
                <w:szCs w:val="22"/>
              </w:rPr>
              <w:t>Category</w:t>
            </w:r>
          </w:p>
        </w:tc>
        <w:tc>
          <w:tcPr>
            <w:tcW w:w="6036" w:type="dxa"/>
            <w:gridSpan w:val="2"/>
            <w:tcBorders>
              <w:top w:val="nil"/>
              <w:left w:val="nil"/>
              <w:bottom w:val="single" w:sz="8" w:space="0" w:color="auto"/>
              <w:right w:val="single" w:sz="8" w:space="0" w:color="auto"/>
            </w:tcBorders>
            <w:shd w:val="clear" w:color="auto" w:fill="BFBFBF" w:themeFill="background1" w:themeFillShade="BF"/>
            <w:tcMar>
              <w:left w:w="108" w:type="dxa"/>
              <w:right w:w="108" w:type="dxa"/>
            </w:tcMar>
            <w:vAlign w:val="center"/>
          </w:tcPr>
          <w:p w14:paraId="0F88A717" w14:textId="77777777" w:rsidR="00173C4F" w:rsidRPr="002539C8" w:rsidRDefault="00173C4F" w:rsidP="00A21515">
            <w:pPr>
              <w:spacing w:after="0"/>
              <w:rPr>
                <w:rFonts w:eastAsia="Arial" w:cstheme="minorHAnsi"/>
                <w:b/>
                <w:bCs/>
                <w:color w:val="000000" w:themeColor="text1"/>
                <w:sz w:val="22"/>
                <w:szCs w:val="22"/>
              </w:rPr>
            </w:pPr>
            <w:r w:rsidRPr="002539C8">
              <w:rPr>
                <w:rFonts w:eastAsia="Arial" w:cstheme="minorHAnsi"/>
                <w:b/>
                <w:bCs/>
                <w:color w:val="000000" w:themeColor="text1"/>
                <w:sz w:val="22"/>
                <w:szCs w:val="22"/>
              </w:rPr>
              <w:t>Key Points:  Provide 50 words or less on expected outcome</w:t>
            </w:r>
          </w:p>
        </w:tc>
        <w:tc>
          <w:tcPr>
            <w:tcW w:w="2356"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vAlign w:val="center"/>
          </w:tcPr>
          <w:p w14:paraId="087EE477" w14:textId="77777777" w:rsidR="00173C4F" w:rsidRPr="002539C8" w:rsidRDefault="00173C4F" w:rsidP="00A21515">
            <w:pPr>
              <w:spacing w:after="0"/>
              <w:rPr>
                <w:rFonts w:eastAsia="Arial" w:cstheme="minorHAnsi"/>
                <w:b/>
                <w:bCs/>
                <w:color w:val="000000" w:themeColor="text1"/>
                <w:sz w:val="22"/>
                <w:szCs w:val="22"/>
              </w:rPr>
            </w:pPr>
            <w:r w:rsidRPr="002539C8">
              <w:rPr>
                <w:rFonts w:eastAsia="Arial" w:cstheme="minorHAnsi"/>
                <w:b/>
                <w:bCs/>
                <w:color w:val="000000" w:themeColor="text1"/>
                <w:sz w:val="22"/>
                <w:szCs w:val="22"/>
              </w:rPr>
              <w:t>Facilitator</w:t>
            </w:r>
          </w:p>
        </w:tc>
      </w:tr>
      <w:tr w:rsidR="008849F0" w:rsidRPr="002539C8" w14:paraId="1966A89E" w14:textId="77777777" w:rsidTr="001568AA">
        <w:trPr>
          <w:trHeight w:val="930"/>
        </w:trPr>
        <w:tc>
          <w:tcPr>
            <w:tcW w:w="36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0C0F40" w14:textId="77777777" w:rsidR="008849F0" w:rsidRPr="002539C8" w:rsidRDefault="008849F0" w:rsidP="001568AA">
            <w:pPr>
              <w:spacing w:after="0"/>
              <w:rPr>
                <w:rFonts w:eastAsia="Arial" w:cstheme="minorHAnsi"/>
                <w:b/>
                <w:bCs/>
                <w:sz w:val="22"/>
                <w:szCs w:val="22"/>
              </w:rPr>
            </w:pPr>
            <w:r w:rsidRPr="002539C8">
              <w:rPr>
                <w:rFonts w:eastAsia="Arial" w:cstheme="minorHAnsi"/>
                <w:b/>
                <w:bCs/>
                <w:sz w:val="22"/>
                <w:szCs w:val="22"/>
              </w:rPr>
              <w:t xml:space="preserve">1.  </w:t>
            </w:r>
            <w:r>
              <w:rPr>
                <w:rFonts w:eastAsia="Arial" w:cstheme="minorHAnsi"/>
                <w:b/>
                <w:bCs/>
                <w:sz w:val="22"/>
                <w:szCs w:val="22"/>
              </w:rPr>
              <w:t>Retreat</w:t>
            </w:r>
          </w:p>
        </w:tc>
        <w:tc>
          <w:tcPr>
            <w:tcW w:w="2382"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0B1BA6E" w14:textId="77777777" w:rsidR="008849F0" w:rsidRPr="002539C8" w:rsidRDefault="008849F0" w:rsidP="001568AA">
            <w:pPr>
              <w:spacing w:after="0"/>
              <w:rPr>
                <w:rFonts w:eastAsia="Arial" w:cstheme="minorHAnsi"/>
                <w:sz w:val="22"/>
                <w:szCs w:val="22"/>
              </w:rPr>
            </w:pPr>
            <w:sdt>
              <w:sdtPr>
                <w:rPr>
                  <w:rFonts w:eastAsia="Arial" w:cstheme="minorHAnsi"/>
                  <w:sz w:val="22"/>
                  <w:szCs w:val="22"/>
                </w:rPr>
                <w:id w:val="-1025789696"/>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2539C8">
              <w:rPr>
                <w:rFonts w:eastAsia="Arial" w:cstheme="minorHAnsi"/>
                <w:sz w:val="22"/>
                <w:szCs w:val="22"/>
              </w:rPr>
              <w:t xml:space="preserve"> Discussion</w:t>
            </w:r>
          </w:p>
          <w:p w14:paraId="4D49DFEF" w14:textId="77777777" w:rsidR="008849F0" w:rsidRPr="002539C8" w:rsidRDefault="008849F0" w:rsidP="001568AA">
            <w:pPr>
              <w:spacing w:after="0"/>
              <w:rPr>
                <w:rFonts w:eastAsia="Arial" w:cstheme="minorHAnsi"/>
                <w:sz w:val="22"/>
                <w:szCs w:val="22"/>
              </w:rPr>
            </w:pPr>
            <w:sdt>
              <w:sdtPr>
                <w:rPr>
                  <w:rFonts w:eastAsia="Arial" w:cstheme="minorHAnsi"/>
                  <w:sz w:val="22"/>
                  <w:szCs w:val="22"/>
                </w:rPr>
                <w:id w:val="-1334069948"/>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2539C8">
              <w:rPr>
                <w:rFonts w:eastAsia="Arial" w:cstheme="minorHAnsi"/>
                <w:sz w:val="22"/>
                <w:szCs w:val="22"/>
              </w:rPr>
              <w:t xml:space="preserve"> Decision</w:t>
            </w:r>
          </w:p>
          <w:p w14:paraId="2620A2BA" w14:textId="77777777" w:rsidR="008849F0" w:rsidRPr="002539C8" w:rsidRDefault="008849F0" w:rsidP="001568AA">
            <w:pPr>
              <w:spacing w:after="0"/>
              <w:rPr>
                <w:rFonts w:eastAsia="Arial" w:cstheme="minorHAnsi"/>
                <w:sz w:val="22"/>
                <w:szCs w:val="22"/>
              </w:rPr>
            </w:pPr>
            <w:sdt>
              <w:sdtPr>
                <w:rPr>
                  <w:rFonts w:eastAsia="Arial" w:cstheme="minorHAnsi"/>
                  <w:sz w:val="22"/>
                  <w:szCs w:val="22"/>
                </w:rPr>
                <w:id w:val="1392930466"/>
                <w14:checkbox>
                  <w14:checked w14:val="0"/>
                  <w14:checkedState w14:val="2612" w14:font="MS Gothic"/>
                  <w14:uncheckedState w14:val="2610" w14:font="MS Gothic"/>
                </w14:checkbox>
              </w:sdtPr>
              <w:sdtContent>
                <w:r w:rsidRPr="002539C8">
                  <w:rPr>
                    <w:rFonts w:ascii="Segoe UI Symbol" w:eastAsia="MS Gothic" w:hAnsi="Segoe UI Symbol" w:cs="Segoe UI Symbol"/>
                    <w:sz w:val="22"/>
                    <w:szCs w:val="22"/>
                  </w:rPr>
                  <w:t>☐</w:t>
                </w:r>
              </w:sdtContent>
            </w:sdt>
            <w:r w:rsidRPr="002539C8">
              <w:rPr>
                <w:rFonts w:eastAsia="Arial" w:cstheme="minorHAnsi"/>
                <w:sz w:val="22"/>
                <w:szCs w:val="22"/>
              </w:rPr>
              <w:t xml:space="preserve"> Advocacy</w:t>
            </w:r>
          </w:p>
          <w:p w14:paraId="4D0F7750" w14:textId="77777777" w:rsidR="008849F0" w:rsidRPr="002539C8" w:rsidRDefault="008849F0" w:rsidP="001568AA">
            <w:pPr>
              <w:spacing w:after="0"/>
              <w:jc w:val="both"/>
              <w:rPr>
                <w:rFonts w:eastAsia="Arial" w:cstheme="minorHAnsi"/>
                <w:sz w:val="22"/>
                <w:szCs w:val="22"/>
              </w:rPr>
            </w:pPr>
            <w:sdt>
              <w:sdtPr>
                <w:rPr>
                  <w:rFonts w:eastAsia="Arial" w:cstheme="minorHAnsi"/>
                  <w:sz w:val="22"/>
                  <w:szCs w:val="22"/>
                </w:rPr>
                <w:id w:val="-1971815219"/>
                <w14:checkbox>
                  <w14:checked w14:val="0"/>
                  <w14:checkedState w14:val="2612" w14:font="MS Gothic"/>
                  <w14:uncheckedState w14:val="2610" w14:font="MS Gothic"/>
                </w14:checkbox>
              </w:sdtPr>
              <w:sdtContent>
                <w:r w:rsidRPr="002539C8">
                  <w:rPr>
                    <w:rFonts w:ascii="Segoe UI Symbol" w:eastAsia="MS Gothic" w:hAnsi="Segoe UI Symbol" w:cs="Segoe UI Symbol"/>
                    <w:sz w:val="22"/>
                    <w:szCs w:val="22"/>
                  </w:rPr>
                  <w:t>☐</w:t>
                </w:r>
              </w:sdtContent>
            </w:sdt>
            <w:r w:rsidRPr="002539C8">
              <w:rPr>
                <w:rFonts w:eastAsia="Arial" w:cstheme="minorHAnsi"/>
                <w:sz w:val="22"/>
                <w:szCs w:val="22"/>
              </w:rPr>
              <w:t xml:space="preserve"> Information</w:t>
            </w:r>
          </w:p>
        </w:tc>
        <w:tc>
          <w:tcPr>
            <w:tcW w:w="603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5610550" w14:textId="77777777" w:rsidR="008849F0" w:rsidRPr="002539C8" w:rsidRDefault="008849F0" w:rsidP="001568AA">
            <w:pPr>
              <w:spacing w:after="0"/>
              <w:rPr>
                <w:rFonts w:eastAsia="Arial" w:cstheme="minorHAnsi"/>
                <w:sz w:val="22"/>
                <w:szCs w:val="22"/>
              </w:rPr>
            </w:pPr>
            <w:r>
              <w:rPr>
                <w:rFonts w:eastAsia="Arial" w:cstheme="minorHAnsi"/>
                <w:sz w:val="22"/>
                <w:szCs w:val="22"/>
              </w:rPr>
              <w:t>When? Where? What timeframe? Items to be worked on</w:t>
            </w:r>
          </w:p>
        </w:tc>
        <w:tc>
          <w:tcPr>
            <w:tcW w:w="2356"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5615B251" w14:textId="77777777" w:rsidR="008849F0" w:rsidRPr="002539C8" w:rsidRDefault="008849F0" w:rsidP="001568AA">
            <w:pPr>
              <w:spacing w:after="0"/>
              <w:rPr>
                <w:rFonts w:eastAsia="Arial" w:cstheme="minorHAnsi"/>
                <w:sz w:val="22"/>
                <w:szCs w:val="22"/>
              </w:rPr>
            </w:pPr>
          </w:p>
        </w:tc>
      </w:tr>
      <w:tr w:rsidR="00173C4F" w:rsidRPr="002539C8" w14:paraId="57F5F8F1" w14:textId="77777777" w:rsidTr="00A21515">
        <w:trPr>
          <w:trHeight w:val="930"/>
        </w:trPr>
        <w:tc>
          <w:tcPr>
            <w:tcW w:w="36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8F2477" w14:textId="6D5142C3" w:rsidR="00173C4F" w:rsidRPr="002539C8" w:rsidRDefault="00173C4F" w:rsidP="00A21515">
            <w:pPr>
              <w:spacing w:after="0"/>
              <w:rPr>
                <w:rFonts w:eastAsia="Arial" w:cstheme="minorHAnsi"/>
                <w:b/>
                <w:bCs/>
                <w:sz w:val="22"/>
                <w:szCs w:val="22"/>
              </w:rPr>
            </w:pPr>
            <w:r w:rsidRPr="002539C8">
              <w:rPr>
                <w:rFonts w:eastAsia="Arial" w:cstheme="minorHAnsi"/>
                <w:b/>
                <w:bCs/>
                <w:sz w:val="22"/>
                <w:szCs w:val="22"/>
              </w:rPr>
              <w:lastRenderedPageBreak/>
              <w:t xml:space="preserve">1.  </w:t>
            </w:r>
            <w:r w:rsidR="008849F0">
              <w:rPr>
                <w:rFonts w:eastAsia="Arial" w:cstheme="minorHAnsi"/>
                <w:b/>
                <w:bCs/>
                <w:sz w:val="22"/>
                <w:szCs w:val="22"/>
              </w:rPr>
              <w:t>Council to Council Standardization with Council Work vs. Operational Departmental Work</w:t>
            </w:r>
          </w:p>
        </w:tc>
        <w:tc>
          <w:tcPr>
            <w:tcW w:w="2382"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76CCE3" w14:textId="37AE6088" w:rsidR="00173C4F" w:rsidRPr="002539C8" w:rsidRDefault="008849F0" w:rsidP="00A21515">
            <w:pPr>
              <w:spacing w:after="0"/>
              <w:rPr>
                <w:rFonts w:eastAsia="Arial" w:cstheme="minorHAnsi"/>
                <w:sz w:val="22"/>
                <w:szCs w:val="22"/>
              </w:rPr>
            </w:pPr>
            <w:sdt>
              <w:sdtPr>
                <w:rPr>
                  <w:rFonts w:eastAsia="Arial" w:cstheme="minorHAnsi"/>
                  <w:sz w:val="22"/>
                  <w:szCs w:val="22"/>
                </w:rPr>
                <w:id w:val="-1383551401"/>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Discussion</w:t>
            </w:r>
          </w:p>
          <w:p w14:paraId="5B9EEA6B" w14:textId="3BD65CC0" w:rsidR="00173C4F" w:rsidRPr="002539C8" w:rsidRDefault="008849F0" w:rsidP="00A21515">
            <w:pPr>
              <w:spacing w:after="0"/>
              <w:rPr>
                <w:rFonts w:eastAsia="Arial" w:cstheme="minorHAnsi"/>
                <w:sz w:val="22"/>
                <w:szCs w:val="22"/>
              </w:rPr>
            </w:pPr>
            <w:sdt>
              <w:sdtPr>
                <w:rPr>
                  <w:rFonts w:eastAsia="Arial" w:cstheme="minorHAnsi"/>
                  <w:sz w:val="22"/>
                  <w:szCs w:val="22"/>
                </w:rPr>
                <w:id w:val="-14664174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173C4F" w:rsidRPr="002539C8">
              <w:rPr>
                <w:rFonts w:eastAsia="Arial" w:cstheme="minorHAnsi"/>
                <w:sz w:val="22"/>
                <w:szCs w:val="22"/>
              </w:rPr>
              <w:t xml:space="preserve"> Decision</w:t>
            </w:r>
          </w:p>
          <w:p w14:paraId="7A93EF6C" w14:textId="77777777" w:rsidR="00173C4F" w:rsidRPr="002539C8" w:rsidRDefault="008849F0" w:rsidP="00A21515">
            <w:pPr>
              <w:spacing w:after="0"/>
              <w:rPr>
                <w:rFonts w:eastAsia="Arial" w:cstheme="minorHAnsi"/>
                <w:sz w:val="22"/>
                <w:szCs w:val="22"/>
              </w:rPr>
            </w:pPr>
            <w:sdt>
              <w:sdtPr>
                <w:rPr>
                  <w:rFonts w:eastAsia="Arial" w:cstheme="minorHAnsi"/>
                  <w:sz w:val="22"/>
                  <w:szCs w:val="22"/>
                </w:rPr>
                <w:id w:val="-1022857273"/>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Advocacy</w:t>
            </w:r>
          </w:p>
          <w:p w14:paraId="1854F94C" w14:textId="77777777" w:rsidR="00173C4F" w:rsidRPr="002539C8" w:rsidRDefault="008849F0" w:rsidP="00A21515">
            <w:pPr>
              <w:spacing w:after="0"/>
              <w:jc w:val="both"/>
              <w:rPr>
                <w:rFonts w:eastAsia="Arial" w:cstheme="minorHAnsi"/>
                <w:sz w:val="22"/>
                <w:szCs w:val="22"/>
              </w:rPr>
            </w:pPr>
            <w:sdt>
              <w:sdtPr>
                <w:rPr>
                  <w:rFonts w:eastAsia="Arial" w:cstheme="minorHAnsi"/>
                  <w:sz w:val="22"/>
                  <w:szCs w:val="22"/>
                </w:rPr>
                <w:id w:val="1872339365"/>
                <w14:checkbox>
                  <w14:checked w14:val="0"/>
                  <w14:checkedState w14:val="2612" w14:font="MS Gothic"/>
                  <w14:uncheckedState w14:val="2610" w14:font="MS Gothic"/>
                </w14:checkbox>
              </w:sdtPr>
              <w:sdtEndPr/>
              <w:sdtContent>
                <w:r w:rsidR="00173C4F" w:rsidRPr="002539C8">
                  <w:rPr>
                    <w:rFonts w:ascii="Segoe UI Symbol" w:eastAsia="MS Gothic" w:hAnsi="Segoe UI Symbol" w:cs="Segoe UI Symbol"/>
                    <w:sz w:val="22"/>
                    <w:szCs w:val="22"/>
                  </w:rPr>
                  <w:t>☐</w:t>
                </w:r>
              </w:sdtContent>
            </w:sdt>
            <w:r w:rsidR="00173C4F" w:rsidRPr="002539C8">
              <w:rPr>
                <w:rFonts w:eastAsia="Arial" w:cstheme="minorHAnsi"/>
                <w:sz w:val="22"/>
                <w:szCs w:val="22"/>
              </w:rPr>
              <w:t xml:space="preserve"> Information</w:t>
            </w:r>
          </w:p>
        </w:tc>
        <w:tc>
          <w:tcPr>
            <w:tcW w:w="603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EECA437" w14:textId="5EB663A0" w:rsidR="00173C4F" w:rsidRPr="002539C8" w:rsidRDefault="008849F0" w:rsidP="00A21515">
            <w:pPr>
              <w:spacing w:after="0"/>
              <w:rPr>
                <w:rFonts w:eastAsia="Arial" w:cstheme="minorHAnsi"/>
                <w:sz w:val="22"/>
                <w:szCs w:val="22"/>
              </w:rPr>
            </w:pPr>
            <w:r>
              <w:rPr>
                <w:rFonts w:eastAsia="Arial" w:cstheme="minorHAnsi"/>
                <w:sz w:val="22"/>
                <w:szCs w:val="22"/>
              </w:rPr>
              <w:t>Carol will pose some questions for the group to discuss.</w:t>
            </w:r>
          </w:p>
        </w:tc>
        <w:tc>
          <w:tcPr>
            <w:tcW w:w="2356"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27649006" w14:textId="77777777" w:rsidR="00173C4F" w:rsidRPr="002539C8" w:rsidRDefault="00173C4F" w:rsidP="00A21515">
            <w:pPr>
              <w:spacing w:after="0"/>
              <w:rPr>
                <w:rFonts w:eastAsia="Arial" w:cstheme="minorHAnsi"/>
                <w:sz w:val="22"/>
                <w:szCs w:val="22"/>
              </w:rPr>
            </w:pPr>
          </w:p>
        </w:tc>
      </w:tr>
      <w:tr w:rsidR="00173C4F" w:rsidRPr="002539C8" w14:paraId="7521D930" w14:textId="77777777" w:rsidTr="00A21515">
        <w:trPr>
          <w:trHeight w:val="315"/>
        </w:trPr>
        <w:tc>
          <w:tcPr>
            <w:tcW w:w="3862" w:type="dxa"/>
            <w:gridSpan w:val="2"/>
            <w:tcBorders>
              <w:top w:val="nil"/>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533DFF0C" w14:textId="77777777" w:rsidR="00173C4F" w:rsidRPr="002539C8" w:rsidRDefault="00173C4F" w:rsidP="00A21515">
            <w:pPr>
              <w:spacing w:after="0"/>
              <w:rPr>
                <w:rFonts w:eastAsia="Arial" w:cstheme="minorHAnsi"/>
                <w:b/>
                <w:bCs/>
                <w:color w:val="FFFFFF" w:themeColor="background1"/>
                <w:sz w:val="22"/>
                <w:szCs w:val="22"/>
              </w:rPr>
            </w:pPr>
            <w:r w:rsidRPr="002539C8">
              <w:rPr>
                <w:rFonts w:eastAsia="Arial" w:cstheme="minorHAnsi"/>
                <w:b/>
                <w:bCs/>
                <w:color w:val="FFFFFF" w:themeColor="background1"/>
                <w:sz w:val="22"/>
                <w:szCs w:val="22"/>
              </w:rPr>
              <w:t>Upcoming Meeting Date</w:t>
            </w:r>
          </w:p>
        </w:tc>
        <w:tc>
          <w:tcPr>
            <w:tcW w:w="2146" w:type="dxa"/>
            <w:tcBorders>
              <w:top w:val="nil"/>
              <w:left w:val="nil"/>
              <w:bottom w:val="single" w:sz="8" w:space="0" w:color="auto"/>
              <w:right w:val="single" w:sz="8" w:space="0" w:color="auto"/>
            </w:tcBorders>
            <w:shd w:val="clear" w:color="auto" w:fill="000000" w:themeFill="text1"/>
            <w:tcMar>
              <w:left w:w="108" w:type="dxa"/>
              <w:right w:w="108" w:type="dxa"/>
            </w:tcMar>
            <w:vAlign w:val="center"/>
          </w:tcPr>
          <w:p w14:paraId="0C6E51E5" w14:textId="77777777" w:rsidR="00173C4F" w:rsidRPr="002539C8" w:rsidRDefault="00173C4F" w:rsidP="00A21515">
            <w:pPr>
              <w:spacing w:after="0"/>
              <w:rPr>
                <w:rFonts w:eastAsia="Arial" w:cstheme="minorHAnsi"/>
                <w:b/>
                <w:bCs/>
                <w:color w:val="FFFFFF" w:themeColor="background1"/>
                <w:sz w:val="22"/>
                <w:szCs w:val="22"/>
              </w:rPr>
            </w:pPr>
            <w:r w:rsidRPr="002539C8">
              <w:rPr>
                <w:rFonts w:eastAsia="Arial" w:cstheme="minorHAnsi"/>
                <w:b/>
                <w:bCs/>
                <w:color w:val="FFFFFF" w:themeColor="background1"/>
                <w:sz w:val="22"/>
                <w:szCs w:val="22"/>
              </w:rPr>
              <w:t>Start Time</w:t>
            </w:r>
          </w:p>
        </w:tc>
        <w:tc>
          <w:tcPr>
            <w:tcW w:w="2278"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7F486C32" w14:textId="77777777" w:rsidR="00173C4F" w:rsidRPr="002539C8" w:rsidRDefault="00173C4F" w:rsidP="00A21515">
            <w:pPr>
              <w:spacing w:after="0"/>
              <w:rPr>
                <w:rFonts w:eastAsia="Arial" w:cstheme="minorHAnsi"/>
                <w:b/>
                <w:bCs/>
                <w:color w:val="FFFFFF" w:themeColor="background1"/>
                <w:sz w:val="22"/>
                <w:szCs w:val="22"/>
              </w:rPr>
            </w:pPr>
            <w:r w:rsidRPr="002539C8">
              <w:rPr>
                <w:rFonts w:eastAsia="Arial" w:cstheme="minorHAnsi"/>
                <w:b/>
                <w:bCs/>
                <w:color w:val="FFFFFF" w:themeColor="background1"/>
                <w:sz w:val="22"/>
                <w:szCs w:val="22"/>
              </w:rPr>
              <w:t>End Time</w:t>
            </w:r>
          </w:p>
        </w:tc>
        <w:tc>
          <w:tcPr>
            <w:tcW w:w="6114" w:type="dxa"/>
            <w:gridSpan w:val="2"/>
            <w:tcBorders>
              <w:top w:val="nil"/>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186BA83D" w14:textId="77777777" w:rsidR="00173C4F" w:rsidRPr="002539C8" w:rsidRDefault="00173C4F" w:rsidP="00A21515">
            <w:pPr>
              <w:spacing w:after="0"/>
              <w:rPr>
                <w:rFonts w:eastAsia="Arial" w:cstheme="minorHAnsi"/>
                <w:b/>
                <w:bCs/>
                <w:color w:val="FFFFFF" w:themeColor="background1"/>
                <w:sz w:val="22"/>
                <w:szCs w:val="22"/>
              </w:rPr>
            </w:pPr>
            <w:r w:rsidRPr="002539C8">
              <w:rPr>
                <w:rFonts w:eastAsia="Arial" w:cstheme="minorHAnsi"/>
                <w:b/>
                <w:bCs/>
                <w:color w:val="FFFFFF" w:themeColor="background1"/>
                <w:sz w:val="22"/>
                <w:szCs w:val="22"/>
              </w:rPr>
              <w:t>Location</w:t>
            </w:r>
          </w:p>
        </w:tc>
      </w:tr>
      <w:tr w:rsidR="00173C4F" w:rsidRPr="002539C8" w14:paraId="3F633907" w14:textId="77777777" w:rsidTr="00A21515">
        <w:trPr>
          <w:trHeight w:val="300"/>
        </w:trPr>
        <w:tc>
          <w:tcPr>
            <w:tcW w:w="3862"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E960D03" w14:textId="0D7E3E5C" w:rsidR="00173C4F" w:rsidRPr="002539C8" w:rsidRDefault="008849F0" w:rsidP="00A21515">
            <w:pPr>
              <w:spacing w:after="0"/>
              <w:rPr>
                <w:rFonts w:eastAsia="Arial" w:cstheme="minorHAnsi"/>
                <w:bCs/>
                <w:color w:val="000000" w:themeColor="text1"/>
                <w:sz w:val="22"/>
                <w:szCs w:val="22"/>
              </w:rPr>
            </w:pPr>
            <w:r>
              <w:rPr>
                <w:rFonts w:eastAsia="Arial" w:cstheme="minorHAnsi"/>
                <w:bCs/>
                <w:color w:val="000000" w:themeColor="text1"/>
                <w:sz w:val="22"/>
                <w:szCs w:val="22"/>
              </w:rPr>
              <w:t>May 13</w:t>
            </w:r>
            <w:r w:rsidR="00C341DF">
              <w:rPr>
                <w:rFonts w:eastAsia="Arial" w:cstheme="minorHAnsi"/>
                <w:bCs/>
                <w:color w:val="000000" w:themeColor="text1"/>
                <w:sz w:val="22"/>
                <w:szCs w:val="22"/>
              </w:rPr>
              <w:t>, 202</w:t>
            </w:r>
            <w:r w:rsidR="00D73EDB">
              <w:rPr>
                <w:rFonts w:eastAsia="Arial" w:cstheme="minorHAnsi"/>
                <w:bCs/>
                <w:color w:val="000000" w:themeColor="text1"/>
                <w:sz w:val="22"/>
                <w:szCs w:val="22"/>
              </w:rPr>
              <w:t xml:space="preserve">5 </w:t>
            </w:r>
          </w:p>
        </w:tc>
        <w:tc>
          <w:tcPr>
            <w:tcW w:w="2146"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4D7DE842" w14:textId="58F1D1F5" w:rsidR="00173C4F" w:rsidRPr="002539C8" w:rsidRDefault="00D73EDB" w:rsidP="00A21515">
            <w:pPr>
              <w:spacing w:after="0"/>
              <w:rPr>
                <w:rFonts w:eastAsia="Arial" w:cstheme="minorHAnsi"/>
                <w:bCs/>
                <w:color w:val="000000" w:themeColor="text1"/>
                <w:sz w:val="22"/>
                <w:szCs w:val="22"/>
              </w:rPr>
            </w:pPr>
            <w:r>
              <w:rPr>
                <w:rFonts w:eastAsia="Arial" w:cstheme="minorHAnsi"/>
                <w:bCs/>
                <w:color w:val="000000" w:themeColor="text1"/>
                <w:sz w:val="22"/>
                <w:szCs w:val="22"/>
              </w:rPr>
              <w:t>9:00 AM</w:t>
            </w:r>
          </w:p>
        </w:tc>
        <w:tc>
          <w:tcPr>
            <w:tcW w:w="22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440058" w14:textId="4BE83A31" w:rsidR="00173C4F" w:rsidRPr="002539C8" w:rsidRDefault="00D73EDB" w:rsidP="00A21515">
            <w:pPr>
              <w:spacing w:after="0"/>
              <w:rPr>
                <w:rFonts w:eastAsia="Arial" w:cstheme="minorHAnsi"/>
                <w:bCs/>
                <w:color w:val="000000" w:themeColor="text1"/>
                <w:sz w:val="22"/>
                <w:szCs w:val="22"/>
              </w:rPr>
            </w:pPr>
            <w:r>
              <w:rPr>
                <w:rFonts w:eastAsia="Arial" w:cstheme="minorHAnsi"/>
                <w:bCs/>
                <w:color w:val="000000" w:themeColor="text1"/>
                <w:sz w:val="22"/>
                <w:szCs w:val="22"/>
              </w:rPr>
              <w:t>10:30 AM</w:t>
            </w:r>
          </w:p>
        </w:tc>
        <w:tc>
          <w:tcPr>
            <w:tcW w:w="611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5CE1E0A" w14:textId="3E121567" w:rsidR="00173C4F" w:rsidRPr="002539C8" w:rsidRDefault="00C341DF" w:rsidP="00A21515">
            <w:pPr>
              <w:spacing w:after="0"/>
              <w:rPr>
                <w:rFonts w:eastAsia="Arial" w:cstheme="minorHAnsi"/>
                <w:bCs/>
                <w:color w:val="000000" w:themeColor="text1"/>
                <w:sz w:val="22"/>
                <w:szCs w:val="22"/>
              </w:rPr>
            </w:pPr>
            <w:r>
              <w:rPr>
                <w:rFonts w:eastAsia="Arial" w:cstheme="minorHAnsi"/>
                <w:bCs/>
                <w:color w:val="000000" w:themeColor="text1"/>
                <w:sz w:val="22"/>
                <w:szCs w:val="22"/>
              </w:rPr>
              <w:t>Roger Rook</w:t>
            </w:r>
            <w:r w:rsidR="00D73EDB">
              <w:rPr>
                <w:rFonts w:eastAsia="Arial" w:cstheme="minorHAnsi"/>
                <w:bCs/>
                <w:color w:val="000000" w:themeColor="text1"/>
                <w:sz w:val="22"/>
                <w:szCs w:val="22"/>
              </w:rPr>
              <w:t xml:space="preserve"> Hall, RR 110</w:t>
            </w:r>
          </w:p>
        </w:tc>
      </w:tr>
      <w:tr w:rsidR="00173C4F" w:rsidRPr="002539C8" w14:paraId="022D0BD7" w14:textId="77777777" w:rsidTr="00A21515">
        <w:trPr>
          <w:trHeight w:val="300"/>
        </w:trPr>
        <w:tc>
          <w:tcPr>
            <w:tcW w:w="3626" w:type="dxa"/>
            <w:tcBorders>
              <w:top w:val="single" w:sz="8" w:space="0" w:color="auto"/>
              <w:left w:val="nil"/>
              <w:bottom w:val="nil"/>
              <w:right w:val="nil"/>
            </w:tcBorders>
            <w:vAlign w:val="center"/>
          </w:tcPr>
          <w:p w14:paraId="5C8FA1C0" w14:textId="77777777" w:rsidR="00173C4F" w:rsidRPr="002539C8" w:rsidRDefault="00173C4F" w:rsidP="00A21515">
            <w:pPr>
              <w:spacing w:after="0"/>
              <w:rPr>
                <w:rFonts w:eastAsia="Arial" w:cstheme="minorHAnsi"/>
                <w:sz w:val="22"/>
                <w:szCs w:val="22"/>
              </w:rPr>
            </w:pPr>
          </w:p>
        </w:tc>
        <w:tc>
          <w:tcPr>
            <w:tcW w:w="236" w:type="dxa"/>
            <w:tcBorders>
              <w:top w:val="nil"/>
              <w:left w:val="nil"/>
              <w:bottom w:val="nil"/>
              <w:right w:val="nil"/>
            </w:tcBorders>
            <w:vAlign w:val="center"/>
          </w:tcPr>
          <w:p w14:paraId="0D3D2549" w14:textId="77777777" w:rsidR="00173C4F" w:rsidRPr="002539C8" w:rsidRDefault="00173C4F" w:rsidP="00A21515">
            <w:pPr>
              <w:spacing w:after="0"/>
              <w:rPr>
                <w:rFonts w:eastAsia="Arial" w:cstheme="minorHAnsi"/>
                <w:sz w:val="22"/>
                <w:szCs w:val="22"/>
              </w:rPr>
            </w:pPr>
          </w:p>
        </w:tc>
        <w:tc>
          <w:tcPr>
            <w:tcW w:w="2146" w:type="dxa"/>
            <w:tcBorders>
              <w:top w:val="single" w:sz="8" w:space="0" w:color="auto"/>
              <w:left w:val="nil"/>
              <w:bottom w:val="nil"/>
              <w:right w:val="nil"/>
            </w:tcBorders>
            <w:vAlign w:val="center"/>
          </w:tcPr>
          <w:p w14:paraId="7DCC0F86" w14:textId="77777777" w:rsidR="00173C4F" w:rsidRPr="002539C8" w:rsidRDefault="00173C4F" w:rsidP="00A21515">
            <w:pPr>
              <w:spacing w:after="0"/>
              <w:rPr>
                <w:rFonts w:eastAsia="Arial" w:cstheme="minorHAnsi"/>
                <w:sz w:val="22"/>
                <w:szCs w:val="22"/>
              </w:rPr>
            </w:pPr>
          </w:p>
        </w:tc>
        <w:tc>
          <w:tcPr>
            <w:tcW w:w="2278" w:type="dxa"/>
            <w:tcBorders>
              <w:top w:val="single" w:sz="8" w:space="0" w:color="auto"/>
              <w:left w:val="nil"/>
              <w:bottom w:val="nil"/>
              <w:right w:val="nil"/>
            </w:tcBorders>
            <w:vAlign w:val="center"/>
          </w:tcPr>
          <w:p w14:paraId="187C75C1" w14:textId="77777777" w:rsidR="00173C4F" w:rsidRPr="002539C8" w:rsidRDefault="00173C4F" w:rsidP="00A21515">
            <w:pPr>
              <w:spacing w:after="0"/>
              <w:rPr>
                <w:rFonts w:eastAsia="Arial" w:cstheme="minorHAnsi"/>
                <w:sz w:val="22"/>
                <w:szCs w:val="22"/>
              </w:rPr>
            </w:pPr>
          </w:p>
        </w:tc>
        <w:tc>
          <w:tcPr>
            <w:tcW w:w="3758" w:type="dxa"/>
            <w:tcBorders>
              <w:top w:val="single" w:sz="8" w:space="0" w:color="auto"/>
              <w:left w:val="nil"/>
              <w:bottom w:val="nil"/>
              <w:right w:val="nil"/>
            </w:tcBorders>
            <w:vAlign w:val="center"/>
          </w:tcPr>
          <w:p w14:paraId="79BE1A24" w14:textId="77777777" w:rsidR="00173C4F" w:rsidRPr="002539C8" w:rsidRDefault="00173C4F" w:rsidP="00A21515">
            <w:pPr>
              <w:spacing w:after="0"/>
              <w:rPr>
                <w:rFonts w:eastAsia="Arial" w:cstheme="minorHAnsi"/>
                <w:sz w:val="22"/>
                <w:szCs w:val="22"/>
              </w:rPr>
            </w:pPr>
          </w:p>
        </w:tc>
        <w:tc>
          <w:tcPr>
            <w:tcW w:w="2356" w:type="dxa"/>
            <w:tcBorders>
              <w:top w:val="nil"/>
              <w:left w:val="nil"/>
              <w:bottom w:val="nil"/>
              <w:right w:val="nil"/>
            </w:tcBorders>
            <w:vAlign w:val="center"/>
          </w:tcPr>
          <w:p w14:paraId="0CFDDDA7" w14:textId="77777777" w:rsidR="00173C4F" w:rsidRPr="002539C8" w:rsidRDefault="00173C4F" w:rsidP="00A21515">
            <w:pPr>
              <w:spacing w:after="0"/>
              <w:rPr>
                <w:rFonts w:eastAsia="Arial" w:cstheme="minorHAnsi"/>
                <w:sz w:val="22"/>
                <w:szCs w:val="22"/>
              </w:rPr>
            </w:pPr>
          </w:p>
        </w:tc>
      </w:tr>
    </w:tbl>
    <w:p w14:paraId="152BE51D" w14:textId="77777777" w:rsidR="00173C4F" w:rsidRPr="002539C8" w:rsidRDefault="00173C4F" w:rsidP="00173C4F">
      <w:pPr>
        <w:spacing w:after="0"/>
        <w:rPr>
          <w:rFonts w:eastAsia="Arial" w:cstheme="minorHAnsi"/>
          <w:sz w:val="22"/>
          <w:szCs w:val="22"/>
        </w:rPr>
      </w:pPr>
    </w:p>
    <w:sectPr w:rsidR="00173C4F" w:rsidRPr="002539C8" w:rsidSect="004610B9">
      <w:pgSz w:w="15840" w:h="12240" w:orient="landscape"/>
      <w:pgMar w:top="720" w:right="3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73B"/>
    <w:multiLevelType w:val="hybridMultilevel"/>
    <w:tmpl w:val="DA34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727B6"/>
    <w:multiLevelType w:val="hybridMultilevel"/>
    <w:tmpl w:val="5994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27DB5"/>
    <w:multiLevelType w:val="hybridMultilevel"/>
    <w:tmpl w:val="DDD00D5E"/>
    <w:lvl w:ilvl="0" w:tplc="D138ECFE">
      <w:start w:val="1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32F75"/>
    <w:multiLevelType w:val="hybridMultilevel"/>
    <w:tmpl w:val="5E6A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1C64"/>
    <w:multiLevelType w:val="hybridMultilevel"/>
    <w:tmpl w:val="9A38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5646"/>
    <w:multiLevelType w:val="hybridMultilevel"/>
    <w:tmpl w:val="2146C9D6"/>
    <w:lvl w:ilvl="0" w:tplc="ACC0DDFE">
      <w:start w:val="1"/>
      <w:numFmt w:val="bullet"/>
      <w:lvlText w:val=""/>
      <w:lvlJc w:val="left"/>
      <w:pPr>
        <w:ind w:left="720" w:hanging="360"/>
      </w:pPr>
      <w:rPr>
        <w:rFonts w:ascii="Symbol" w:hAnsi="Symbol" w:hint="default"/>
      </w:rPr>
    </w:lvl>
    <w:lvl w:ilvl="1" w:tplc="0230474E">
      <w:start w:val="1"/>
      <w:numFmt w:val="bullet"/>
      <w:lvlText w:val="o"/>
      <w:lvlJc w:val="left"/>
      <w:pPr>
        <w:ind w:left="1440" w:hanging="360"/>
      </w:pPr>
      <w:rPr>
        <w:rFonts w:ascii="Courier New" w:hAnsi="Courier New" w:hint="default"/>
      </w:rPr>
    </w:lvl>
    <w:lvl w:ilvl="2" w:tplc="EDC2D810">
      <w:start w:val="1"/>
      <w:numFmt w:val="bullet"/>
      <w:lvlText w:val=""/>
      <w:lvlJc w:val="left"/>
      <w:pPr>
        <w:ind w:left="2160" w:hanging="360"/>
      </w:pPr>
      <w:rPr>
        <w:rFonts w:ascii="Wingdings" w:hAnsi="Wingdings" w:hint="default"/>
      </w:rPr>
    </w:lvl>
    <w:lvl w:ilvl="3" w:tplc="5D5E7B28">
      <w:start w:val="1"/>
      <w:numFmt w:val="bullet"/>
      <w:lvlText w:val=""/>
      <w:lvlJc w:val="left"/>
      <w:pPr>
        <w:ind w:left="2880" w:hanging="360"/>
      </w:pPr>
      <w:rPr>
        <w:rFonts w:ascii="Symbol" w:hAnsi="Symbol" w:hint="default"/>
      </w:rPr>
    </w:lvl>
    <w:lvl w:ilvl="4" w:tplc="3152983E">
      <w:start w:val="1"/>
      <w:numFmt w:val="bullet"/>
      <w:lvlText w:val="o"/>
      <w:lvlJc w:val="left"/>
      <w:pPr>
        <w:ind w:left="3600" w:hanging="360"/>
      </w:pPr>
      <w:rPr>
        <w:rFonts w:ascii="Courier New" w:hAnsi="Courier New" w:hint="default"/>
      </w:rPr>
    </w:lvl>
    <w:lvl w:ilvl="5" w:tplc="18283880">
      <w:start w:val="1"/>
      <w:numFmt w:val="bullet"/>
      <w:lvlText w:val=""/>
      <w:lvlJc w:val="left"/>
      <w:pPr>
        <w:ind w:left="4320" w:hanging="360"/>
      </w:pPr>
      <w:rPr>
        <w:rFonts w:ascii="Wingdings" w:hAnsi="Wingdings" w:hint="default"/>
      </w:rPr>
    </w:lvl>
    <w:lvl w:ilvl="6" w:tplc="FAC4E00A">
      <w:start w:val="1"/>
      <w:numFmt w:val="bullet"/>
      <w:lvlText w:val=""/>
      <w:lvlJc w:val="left"/>
      <w:pPr>
        <w:ind w:left="5040" w:hanging="360"/>
      </w:pPr>
      <w:rPr>
        <w:rFonts w:ascii="Symbol" w:hAnsi="Symbol" w:hint="default"/>
      </w:rPr>
    </w:lvl>
    <w:lvl w:ilvl="7" w:tplc="77B4C0FE">
      <w:start w:val="1"/>
      <w:numFmt w:val="bullet"/>
      <w:lvlText w:val="o"/>
      <w:lvlJc w:val="left"/>
      <w:pPr>
        <w:ind w:left="5760" w:hanging="360"/>
      </w:pPr>
      <w:rPr>
        <w:rFonts w:ascii="Courier New" w:hAnsi="Courier New" w:hint="default"/>
      </w:rPr>
    </w:lvl>
    <w:lvl w:ilvl="8" w:tplc="748814DA">
      <w:start w:val="1"/>
      <w:numFmt w:val="bullet"/>
      <w:lvlText w:val=""/>
      <w:lvlJc w:val="left"/>
      <w:pPr>
        <w:ind w:left="6480" w:hanging="360"/>
      </w:pPr>
      <w:rPr>
        <w:rFonts w:ascii="Wingdings" w:hAnsi="Wingdings" w:hint="default"/>
      </w:rPr>
    </w:lvl>
  </w:abstractNum>
  <w:abstractNum w:abstractNumId="6" w15:restartNumberingAfterBreak="0">
    <w:nsid w:val="3FE44E0C"/>
    <w:multiLevelType w:val="hybridMultilevel"/>
    <w:tmpl w:val="CB0E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D3C9B"/>
    <w:multiLevelType w:val="hybridMultilevel"/>
    <w:tmpl w:val="B27E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533D8"/>
    <w:multiLevelType w:val="hybridMultilevel"/>
    <w:tmpl w:val="37EE1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20085"/>
    <w:multiLevelType w:val="hybridMultilevel"/>
    <w:tmpl w:val="15A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955ED"/>
    <w:multiLevelType w:val="hybridMultilevel"/>
    <w:tmpl w:val="703079C4"/>
    <w:lvl w:ilvl="0" w:tplc="D138ECFE">
      <w:start w:val="1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20A8CB"/>
    <w:multiLevelType w:val="hybridMultilevel"/>
    <w:tmpl w:val="F112F590"/>
    <w:lvl w:ilvl="0" w:tplc="359AA04C">
      <w:start w:val="1"/>
      <w:numFmt w:val="decimal"/>
      <w:lvlText w:val="%1."/>
      <w:lvlJc w:val="left"/>
      <w:pPr>
        <w:ind w:left="720" w:hanging="360"/>
      </w:pPr>
    </w:lvl>
    <w:lvl w:ilvl="1" w:tplc="25A0EC3E">
      <w:start w:val="1"/>
      <w:numFmt w:val="lowerLetter"/>
      <w:lvlText w:val="%2."/>
      <w:lvlJc w:val="left"/>
      <w:pPr>
        <w:ind w:left="1440" w:hanging="360"/>
      </w:pPr>
    </w:lvl>
    <w:lvl w:ilvl="2" w:tplc="CC9C2ECE">
      <w:start w:val="1"/>
      <w:numFmt w:val="lowerRoman"/>
      <w:lvlText w:val="%3."/>
      <w:lvlJc w:val="right"/>
      <w:pPr>
        <w:ind w:left="2160" w:hanging="180"/>
      </w:pPr>
    </w:lvl>
    <w:lvl w:ilvl="3" w:tplc="F9445BD6">
      <w:start w:val="1"/>
      <w:numFmt w:val="decimal"/>
      <w:lvlText w:val="%4."/>
      <w:lvlJc w:val="left"/>
      <w:pPr>
        <w:ind w:left="2880" w:hanging="360"/>
      </w:pPr>
    </w:lvl>
    <w:lvl w:ilvl="4" w:tplc="B350BA68">
      <w:start w:val="1"/>
      <w:numFmt w:val="lowerLetter"/>
      <w:lvlText w:val="%5."/>
      <w:lvlJc w:val="left"/>
      <w:pPr>
        <w:ind w:left="3600" w:hanging="360"/>
      </w:pPr>
    </w:lvl>
    <w:lvl w:ilvl="5" w:tplc="B210AFDA">
      <w:start w:val="1"/>
      <w:numFmt w:val="lowerRoman"/>
      <w:lvlText w:val="%6."/>
      <w:lvlJc w:val="right"/>
      <w:pPr>
        <w:ind w:left="4320" w:hanging="180"/>
      </w:pPr>
    </w:lvl>
    <w:lvl w:ilvl="6" w:tplc="F1588700">
      <w:start w:val="1"/>
      <w:numFmt w:val="decimal"/>
      <w:lvlText w:val="%7."/>
      <w:lvlJc w:val="left"/>
      <w:pPr>
        <w:ind w:left="5040" w:hanging="360"/>
      </w:pPr>
    </w:lvl>
    <w:lvl w:ilvl="7" w:tplc="7AF21612">
      <w:start w:val="1"/>
      <w:numFmt w:val="lowerLetter"/>
      <w:lvlText w:val="%8."/>
      <w:lvlJc w:val="left"/>
      <w:pPr>
        <w:ind w:left="5760" w:hanging="360"/>
      </w:pPr>
    </w:lvl>
    <w:lvl w:ilvl="8" w:tplc="F442422C">
      <w:start w:val="1"/>
      <w:numFmt w:val="lowerRoman"/>
      <w:lvlText w:val="%9."/>
      <w:lvlJc w:val="right"/>
      <w:pPr>
        <w:ind w:left="6480" w:hanging="180"/>
      </w:pPr>
    </w:lvl>
  </w:abstractNum>
  <w:num w:numId="1" w16cid:durableId="424574467">
    <w:abstractNumId w:val="5"/>
  </w:num>
  <w:num w:numId="2" w16cid:durableId="453866379">
    <w:abstractNumId w:val="11"/>
  </w:num>
  <w:num w:numId="3" w16cid:durableId="1376467098">
    <w:abstractNumId w:val="8"/>
  </w:num>
  <w:num w:numId="4" w16cid:durableId="1909152203">
    <w:abstractNumId w:val="0"/>
  </w:num>
  <w:num w:numId="5" w16cid:durableId="243151849">
    <w:abstractNumId w:val="6"/>
  </w:num>
  <w:num w:numId="6" w16cid:durableId="636108428">
    <w:abstractNumId w:val="7"/>
  </w:num>
  <w:num w:numId="7" w16cid:durableId="112480415">
    <w:abstractNumId w:val="3"/>
  </w:num>
  <w:num w:numId="8" w16cid:durableId="402869982">
    <w:abstractNumId w:val="10"/>
  </w:num>
  <w:num w:numId="9" w16cid:durableId="108086146">
    <w:abstractNumId w:val="2"/>
  </w:num>
  <w:num w:numId="10" w16cid:durableId="284118288">
    <w:abstractNumId w:val="4"/>
  </w:num>
  <w:num w:numId="11" w16cid:durableId="1063212134">
    <w:abstractNumId w:val="1"/>
  </w:num>
  <w:num w:numId="12" w16cid:durableId="999892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4F"/>
    <w:rsid w:val="00007410"/>
    <w:rsid w:val="00045BDE"/>
    <w:rsid w:val="0006160B"/>
    <w:rsid w:val="0009098C"/>
    <w:rsid w:val="000B6D19"/>
    <w:rsid w:val="000F5249"/>
    <w:rsid w:val="00140F62"/>
    <w:rsid w:val="001619AC"/>
    <w:rsid w:val="00173C4F"/>
    <w:rsid w:val="0020044B"/>
    <w:rsid w:val="0021244C"/>
    <w:rsid w:val="00217A0A"/>
    <w:rsid w:val="002222DF"/>
    <w:rsid w:val="00230F72"/>
    <w:rsid w:val="00234BE0"/>
    <w:rsid w:val="002360B6"/>
    <w:rsid w:val="00242D0D"/>
    <w:rsid w:val="00250E23"/>
    <w:rsid w:val="002539C8"/>
    <w:rsid w:val="00285CDC"/>
    <w:rsid w:val="00294EF2"/>
    <w:rsid w:val="00296788"/>
    <w:rsid w:val="002D0B27"/>
    <w:rsid w:val="002E507A"/>
    <w:rsid w:val="00324BBA"/>
    <w:rsid w:val="0036252C"/>
    <w:rsid w:val="003630F0"/>
    <w:rsid w:val="003A2395"/>
    <w:rsid w:val="003E654E"/>
    <w:rsid w:val="003F4BB7"/>
    <w:rsid w:val="00402BFE"/>
    <w:rsid w:val="004146B1"/>
    <w:rsid w:val="004222E0"/>
    <w:rsid w:val="004452A5"/>
    <w:rsid w:val="00457487"/>
    <w:rsid w:val="004601BD"/>
    <w:rsid w:val="004610B9"/>
    <w:rsid w:val="004733A1"/>
    <w:rsid w:val="00482760"/>
    <w:rsid w:val="00486FF2"/>
    <w:rsid w:val="004B1510"/>
    <w:rsid w:val="004B632A"/>
    <w:rsid w:val="004D35C5"/>
    <w:rsid w:val="00534CCA"/>
    <w:rsid w:val="005A7F00"/>
    <w:rsid w:val="005C3BE6"/>
    <w:rsid w:val="00602A9D"/>
    <w:rsid w:val="00622F42"/>
    <w:rsid w:val="00657E95"/>
    <w:rsid w:val="00691FA5"/>
    <w:rsid w:val="006953F8"/>
    <w:rsid w:val="006A30D2"/>
    <w:rsid w:val="007233D0"/>
    <w:rsid w:val="00730A25"/>
    <w:rsid w:val="00732EC6"/>
    <w:rsid w:val="007453ED"/>
    <w:rsid w:val="007864D5"/>
    <w:rsid w:val="00787EC4"/>
    <w:rsid w:val="007A2509"/>
    <w:rsid w:val="007F29DC"/>
    <w:rsid w:val="00820ED6"/>
    <w:rsid w:val="0082692F"/>
    <w:rsid w:val="008849F0"/>
    <w:rsid w:val="008A7A7B"/>
    <w:rsid w:val="008B505F"/>
    <w:rsid w:val="008C0E14"/>
    <w:rsid w:val="008D4DA8"/>
    <w:rsid w:val="008E0E94"/>
    <w:rsid w:val="0090253A"/>
    <w:rsid w:val="00907F45"/>
    <w:rsid w:val="00933BE5"/>
    <w:rsid w:val="00933DFF"/>
    <w:rsid w:val="0096650B"/>
    <w:rsid w:val="0097132A"/>
    <w:rsid w:val="009732E5"/>
    <w:rsid w:val="00992AD4"/>
    <w:rsid w:val="009C17AD"/>
    <w:rsid w:val="009C7C5A"/>
    <w:rsid w:val="009E1E02"/>
    <w:rsid w:val="009E3651"/>
    <w:rsid w:val="00A411C6"/>
    <w:rsid w:val="00A551A3"/>
    <w:rsid w:val="00A87634"/>
    <w:rsid w:val="00AA44B6"/>
    <w:rsid w:val="00AE6B6A"/>
    <w:rsid w:val="00AF3771"/>
    <w:rsid w:val="00AF761B"/>
    <w:rsid w:val="00B222A9"/>
    <w:rsid w:val="00B242F1"/>
    <w:rsid w:val="00B3783F"/>
    <w:rsid w:val="00B562EB"/>
    <w:rsid w:val="00B5638A"/>
    <w:rsid w:val="00BD7288"/>
    <w:rsid w:val="00BE5096"/>
    <w:rsid w:val="00C11273"/>
    <w:rsid w:val="00C25584"/>
    <w:rsid w:val="00C341DF"/>
    <w:rsid w:val="00C43905"/>
    <w:rsid w:val="00C805D1"/>
    <w:rsid w:val="00CD752A"/>
    <w:rsid w:val="00CF48BB"/>
    <w:rsid w:val="00D217CE"/>
    <w:rsid w:val="00D66C67"/>
    <w:rsid w:val="00D73EDB"/>
    <w:rsid w:val="00DE1E6A"/>
    <w:rsid w:val="00DF4EAD"/>
    <w:rsid w:val="00E3021B"/>
    <w:rsid w:val="00E34611"/>
    <w:rsid w:val="00E415CF"/>
    <w:rsid w:val="00E62CA0"/>
    <w:rsid w:val="00E702E2"/>
    <w:rsid w:val="00E85C08"/>
    <w:rsid w:val="00E907D9"/>
    <w:rsid w:val="00EF48A7"/>
    <w:rsid w:val="00F23E20"/>
    <w:rsid w:val="00F918F7"/>
    <w:rsid w:val="00FA3ED1"/>
    <w:rsid w:val="00FC068C"/>
    <w:rsid w:val="00FC0806"/>
    <w:rsid w:val="00FD6C3A"/>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80FD"/>
  <w15:chartTrackingRefBased/>
  <w15:docId w15:val="{5B4C4291-2CC7-4C99-9AEF-0FA95F3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C Style Set"/>
    <w:qFormat/>
    <w:rsid w:val="00173C4F"/>
    <w:pPr>
      <w:spacing w:after="160" w:line="279" w:lineRule="auto"/>
    </w:pPr>
    <w:rPr>
      <w:rFonts w:eastAsiaTheme="minorEastAsia"/>
      <w:sz w:val="24"/>
      <w:szCs w:val="24"/>
      <w:lang w:eastAsia="ja-JP"/>
    </w:rPr>
  </w:style>
  <w:style w:type="paragraph" w:styleId="Heading1">
    <w:name w:val="heading 1"/>
    <w:basedOn w:val="Normal"/>
    <w:next w:val="Normal"/>
    <w:link w:val="Heading1Char"/>
    <w:uiPriority w:val="9"/>
    <w:qFormat/>
    <w:rsid w:val="004B1510"/>
    <w:pPr>
      <w:keepNext/>
      <w:keepLines/>
      <w:spacing w:before="240"/>
      <w:outlineLvl w:val="0"/>
    </w:pPr>
    <w:rPr>
      <w:rFonts w:asciiTheme="majorHAnsi" w:eastAsiaTheme="majorEastAsia" w:hAnsiTheme="majorHAnsi" w:cstheme="majorBidi"/>
      <w:b/>
      <w:color w:val="212C65"/>
      <w:sz w:val="32"/>
      <w:szCs w:val="32"/>
    </w:rPr>
  </w:style>
  <w:style w:type="paragraph" w:styleId="Heading2">
    <w:name w:val="heading 2"/>
    <w:basedOn w:val="Normal"/>
    <w:next w:val="Normal"/>
    <w:link w:val="Heading2Char"/>
    <w:uiPriority w:val="9"/>
    <w:unhideWhenUsed/>
    <w:qFormat/>
    <w:rsid w:val="004B1510"/>
    <w:pPr>
      <w:keepNext/>
      <w:keepLines/>
      <w:spacing w:before="40"/>
      <w:outlineLvl w:val="1"/>
    </w:pPr>
    <w:rPr>
      <w:rFonts w:asciiTheme="majorHAnsi" w:eastAsiaTheme="majorEastAsia" w:hAnsiTheme="majorHAnsi" w:cstheme="majorBidi"/>
      <w:color w:val="C52033"/>
      <w:sz w:val="26"/>
      <w:szCs w:val="26"/>
    </w:rPr>
  </w:style>
  <w:style w:type="paragraph" w:styleId="Heading3">
    <w:name w:val="heading 3"/>
    <w:basedOn w:val="Normal"/>
    <w:next w:val="Normal"/>
    <w:link w:val="Heading3Char"/>
    <w:uiPriority w:val="9"/>
    <w:unhideWhenUsed/>
    <w:qFormat/>
    <w:rsid w:val="004B1510"/>
    <w:pPr>
      <w:keepNext/>
      <w:keepLines/>
      <w:spacing w:before="40"/>
      <w:outlineLvl w:val="2"/>
    </w:pPr>
    <w:rPr>
      <w:rFonts w:asciiTheme="majorHAnsi" w:eastAsiaTheme="majorEastAsia" w:hAnsiTheme="majorHAnsi" w:cstheme="majorBidi"/>
      <w:color w:val="212C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510"/>
    <w:rPr>
      <w:rFonts w:asciiTheme="majorHAnsi" w:eastAsiaTheme="majorEastAsia" w:hAnsiTheme="majorHAnsi" w:cstheme="majorBidi"/>
      <w:b/>
      <w:color w:val="212C65"/>
      <w:sz w:val="32"/>
      <w:szCs w:val="32"/>
    </w:rPr>
  </w:style>
  <w:style w:type="character" w:customStyle="1" w:styleId="Heading2Char">
    <w:name w:val="Heading 2 Char"/>
    <w:basedOn w:val="DefaultParagraphFont"/>
    <w:link w:val="Heading2"/>
    <w:uiPriority w:val="9"/>
    <w:rsid w:val="004B1510"/>
    <w:rPr>
      <w:rFonts w:asciiTheme="majorHAnsi" w:eastAsiaTheme="majorEastAsia" w:hAnsiTheme="majorHAnsi" w:cstheme="majorBidi"/>
      <w:color w:val="C52033"/>
      <w:sz w:val="26"/>
      <w:szCs w:val="26"/>
    </w:rPr>
  </w:style>
  <w:style w:type="character" w:customStyle="1" w:styleId="Heading3Char">
    <w:name w:val="Heading 3 Char"/>
    <w:basedOn w:val="DefaultParagraphFont"/>
    <w:link w:val="Heading3"/>
    <w:uiPriority w:val="9"/>
    <w:rsid w:val="004B1510"/>
    <w:rPr>
      <w:rFonts w:asciiTheme="majorHAnsi" w:eastAsiaTheme="majorEastAsia" w:hAnsiTheme="majorHAnsi" w:cstheme="majorBidi"/>
      <w:color w:val="212C65"/>
      <w:sz w:val="24"/>
      <w:szCs w:val="24"/>
    </w:rPr>
  </w:style>
  <w:style w:type="paragraph" w:styleId="Title">
    <w:name w:val="Title"/>
    <w:basedOn w:val="Normal"/>
    <w:next w:val="Normal"/>
    <w:link w:val="TitleChar"/>
    <w:uiPriority w:val="10"/>
    <w:qFormat/>
    <w:rsid w:val="004B1510"/>
    <w:pPr>
      <w:contextualSpacing/>
    </w:pPr>
    <w:rPr>
      <w:rFonts w:asciiTheme="majorHAnsi" w:eastAsiaTheme="majorEastAsia" w:hAnsiTheme="majorHAnsi" w:cstheme="majorBidi"/>
      <w:b/>
      <w:color w:val="C52033"/>
      <w:spacing w:val="-10"/>
      <w:kern w:val="28"/>
      <w:sz w:val="56"/>
      <w:szCs w:val="56"/>
    </w:rPr>
  </w:style>
  <w:style w:type="character" w:customStyle="1" w:styleId="TitleChar">
    <w:name w:val="Title Char"/>
    <w:basedOn w:val="DefaultParagraphFont"/>
    <w:link w:val="Title"/>
    <w:uiPriority w:val="10"/>
    <w:rsid w:val="004B1510"/>
    <w:rPr>
      <w:rFonts w:asciiTheme="majorHAnsi" w:eastAsiaTheme="majorEastAsia" w:hAnsiTheme="majorHAnsi" w:cstheme="majorBidi"/>
      <w:b/>
      <w:color w:val="C52033"/>
      <w:spacing w:val="-10"/>
      <w:kern w:val="28"/>
      <w:sz w:val="56"/>
      <w:szCs w:val="56"/>
    </w:rPr>
  </w:style>
  <w:style w:type="paragraph" w:styleId="Subtitle">
    <w:name w:val="Subtitle"/>
    <w:basedOn w:val="Normal"/>
    <w:next w:val="Normal"/>
    <w:link w:val="SubtitleChar"/>
    <w:uiPriority w:val="11"/>
    <w:qFormat/>
    <w:rsid w:val="004B1510"/>
    <w:pPr>
      <w:numPr>
        <w:ilvl w:val="1"/>
      </w:numPr>
    </w:pPr>
    <w:rPr>
      <w:rFonts w:cstheme="minorHAnsi"/>
      <w:i/>
      <w:color w:val="212C65"/>
      <w:spacing w:val="15"/>
    </w:rPr>
  </w:style>
  <w:style w:type="character" w:customStyle="1" w:styleId="SubtitleChar">
    <w:name w:val="Subtitle Char"/>
    <w:basedOn w:val="DefaultParagraphFont"/>
    <w:link w:val="Subtitle"/>
    <w:uiPriority w:val="11"/>
    <w:rsid w:val="004B1510"/>
    <w:rPr>
      <w:rFonts w:eastAsiaTheme="minorEastAsia" w:cstheme="minorHAnsi"/>
      <w:i/>
      <w:color w:val="212C65"/>
      <w:spacing w:val="15"/>
    </w:rPr>
  </w:style>
  <w:style w:type="character" w:styleId="Strong">
    <w:name w:val="Strong"/>
    <w:basedOn w:val="DefaultParagraphFont"/>
    <w:uiPriority w:val="22"/>
    <w:qFormat/>
    <w:rsid w:val="004B1510"/>
    <w:rPr>
      <w:b/>
      <w:bCs/>
    </w:rPr>
  </w:style>
  <w:style w:type="character" w:styleId="Emphasis">
    <w:name w:val="Emphasis"/>
    <w:basedOn w:val="DefaultParagraphFont"/>
    <w:uiPriority w:val="20"/>
    <w:qFormat/>
    <w:rsid w:val="004B1510"/>
    <w:rPr>
      <w:i/>
      <w:iCs/>
    </w:rPr>
  </w:style>
  <w:style w:type="paragraph" w:styleId="ListParagraph">
    <w:name w:val="List Paragraph"/>
    <w:basedOn w:val="Normal"/>
    <w:uiPriority w:val="34"/>
    <w:qFormat/>
    <w:rsid w:val="004B1510"/>
    <w:pPr>
      <w:ind w:left="720"/>
      <w:contextualSpacing/>
    </w:pPr>
  </w:style>
  <w:style w:type="paragraph" w:styleId="Quote">
    <w:name w:val="Quote"/>
    <w:basedOn w:val="Normal"/>
    <w:next w:val="Normal"/>
    <w:link w:val="QuoteChar"/>
    <w:uiPriority w:val="29"/>
    <w:qFormat/>
    <w:rsid w:val="004B151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1510"/>
    <w:rPr>
      <w:i/>
      <w:iCs/>
      <w:color w:val="404040" w:themeColor="text1" w:themeTint="BF"/>
    </w:rPr>
  </w:style>
  <w:style w:type="paragraph" w:styleId="IntenseQuote">
    <w:name w:val="Intense Quote"/>
    <w:basedOn w:val="Normal"/>
    <w:next w:val="Normal"/>
    <w:link w:val="IntenseQuoteChar"/>
    <w:uiPriority w:val="30"/>
    <w:qFormat/>
    <w:rsid w:val="004B1510"/>
    <w:pPr>
      <w:pBdr>
        <w:top w:val="single" w:sz="4" w:space="10" w:color="C52033"/>
        <w:bottom w:val="single" w:sz="4" w:space="10" w:color="C52033"/>
      </w:pBdr>
      <w:spacing w:before="360" w:after="360"/>
      <w:ind w:left="864" w:right="864"/>
      <w:jc w:val="center"/>
    </w:pPr>
    <w:rPr>
      <w:i/>
      <w:iCs/>
      <w:color w:val="212C65"/>
    </w:rPr>
  </w:style>
  <w:style w:type="character" w:customStyle="1" w:styleId="IntenseQuoteChar">
    <w:name w:val="Intense Quote Char"/>
    <w:basedOn w:val="DefaultParagraphFont"/>
    <w:link w:val="IntenseQuote"/>
    <w:uiPriority w:val="30"/>
    <w:rsid w:val="004B1510"/>
    <w:rPr>
      <w:i/>
      <w:iCs/>
      <w:color w:val="212C65"/>
    </w:rPr>
  </w:style>
  <w:style w:type="character" w:styleId="SubtleEmphasis">
    <w:name w:val="Subtle Emphasis"/>
    <w:basedOn w:val="DefaultParagraphFont"/>
    <w:uiPriority w:val="19"/>
    <w:qFormat/>
    <w:rsid w:val="004B1510"/>
    <w:rPr>
      <w:i/>
      <w:iCs/>
      <w:color w:val="404040" w:themeColor="text1" w:themeTint="BF"/>
    </w:rPr>
  </w:style>
  <w:style w:type="character" w:styleId="IntenseEmphasis">
    <w:name w:val="Intense Emphasis"/>
    <w:basedOn w:val="DefaultParagraphFont"/>
    <w:uiPriority w:val="21"/>
    <w:qFormat/>
    <w:rsid w:val="004B1510"/>
    <w:rPr>
      <w:i/>
      <w:iCs/>
      <w:color w:val="C52033"/>
    </w:rPr>
  </w:style>
  <w:style w:type="character" w:styleId="SubtleReference">
    <w:name w:val="Subtle Reference"/>
    <w:basedOn w:val="DefaultParagraphFont"/>
    <w:uiPriority w:val="31"/>
    <w:qFormat/>
    <w:rsid w:val="004B1510"/>
    <w:rPr>
      <w:smallCaps/>
      <w:color w:val="5A5A5A" w:themeColor="text1" w:themeTint="A5"/>
    </w:rPr>
  </w:style>
  <w:style w:type="character" w:styleId="IntenseReference">
    <w:name w:val="Intense Reference"/>
    <w:basedOn w:val="DefaultParagraphFont"/>
    <w:uiPriority w:val="32"/>
    <w:qFormat/>
    <w:rsid w:val="004B1510"/>
    <w:rPr>
      <w:b/>
      <w:bCs/>
      <w:smallCaps/>
      <w:color w:val="212C65"/>
      <w:spacing w:val="5"/>
    </w:rPr>
  </w:style>
  <w:style w:type="character" w:styleId="BookTitle">
    <w:name w:val="Book Title"/>
    <w:basedOn w:val="DefaultParagraphFont"/>
    <w:uiPriority w:val="33"/>
    <w:qFormat/>
    <w:rsid w:val="004B1510"/>
    <w:rPr>
      <w:b/>
      <w:bCs/>
      <w:i/>
      <w:iCs/>
      <w:spacing w:val="5"/>
    </w:rPr>
  </w:style>
  <w:style w:type="table" w:styleId="TableGrid">
    <w:name w:val="Table Grid"/>
    <w:basedOn w:val="TableNormal"/>
    <w:uiPriority w:val="59"/>
    <w:rsid w:val="00173C4F"/>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244C"/>
    <w:rPr>
      <w:color w:val="0563C1" w:themeColor="hyperlink"/>
      <w:u w:val="single"/>
    </w:rPr>
  </w:style>
  <w:style w:type="character" w:styleId="UnresolvedMention">
    <w:name w:val="Unresolved Mention"/>
    <w:basedOn w:val="DefaultParagraphFont"/>
    <w:uiPriority w:val="99"/>
    <w:semiHidden/>
    <w:unhideWhenUsed/>
    <w:rsid w:val="0021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89CDA26B7EF4DAB3E4D41A7236EC8" ma:contentTypeVersion="4" ma:contentTypeDescription="Create a new document." ma:contentTypeScope="" ma:versionID="f351a652866b26bb5d64b59cc2b6b9a3">
  <xsd:schema xmlns:xsd="http://www.w3.org/2001/XMLSchema" xmlns:xs="http://www.w3.org/2001/XMLSchema" xmlns:p="http://schemas.microsoft.com/office/2006/metadata/properties" xmlns:ns2="8686726c-f2bc-4a33-8060-68c7c460aacd" targetNamespace="http://schemas.microsoft.com/office/2006/metadata/properties" ma:root="true" ma:fieldsID="c38e8fb4cf2c28e63920ad7c86622ff2" ns2:_="">
    <xsd:import namespace="8686726c-f2bc-4a33-8060-68c7c460aa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6726c-f2bc-4a33-8060-68c7c460a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EE4E0-2F56-40AD-8E99-330A80A3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6726c-f2bc-4a33-8060-68c7c460a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98DB-FD07-40C9-8B01-E1F32147A111}">
  <ds:schemaRefs>
    <ds:schemaRef ds:uri="http://schemas.microsoft.com/sharepoint/v3/contenttype/forms"/>
  </ds:schemaRefs>
</ds:datastoreItem>
</file>

<file path=customXml/itemProps3.xml><?xml version="1.0" encoding="utf-8"?>
<ds:datastoreItem xmlns:ds="http://schemas.openxmlformats.org/officeDocument/2006/customXml" ds:itemID="{D7876A6F-1CDC-4B5C-A4D7-A0E5F17BF72E}">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686726c-f2bc-4a33-8060-68c7c460aacd"/>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Nicholson</dc:creator>
  <cp:keywords/>
  <dc:description/>
  <cp:lastModifiedBy>Kattie Riggs</cp:lastModifiedBy>
  <cp:revision>5</cp:revision>
  <dcterms:created xsi:type="dcterms:W3CDTF">2025-04-08T16:42:00Z</dcterms:created>
  <dcterms:modified xsi:type="dcterms:W3CDTF">2025-04-10T23:46:00Z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0x010100E0889CDA26B7EF4DAB3E4D41A7236EC8</vt:lpwstr>
  </property>
</Properties>
</file>